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9E8FB" w14:textId="0D9B0191" w:rsidR="00F47C31" w:rsidRPr="004B26C0" w:rsidRDefault="00056648" w:rsidP="00F47C31">
      <w:pPr>
        <w:rPr>
          <w:rFonts w:ascii="Arial" w:hAnsi="Arial"/>
        </w:rPr>
      </w:pPr>
      <w:r>
        <w:rPr>
          <w:noProof/>
        </w:rPr>
        <w:drawing>
          <wp:anchor distT="0" distB="0" distL="114300" distR="114300" simplePos="0" relativeHeight="251678720" behindDoc="1" locked="0" layoutInCell="1" allowOverlap="1" wp14:anchorId="3583F5A3" wp14:editId="71CADFED">
            <wp:simplePos x="0" y="0"/>
            <wp:positionH relativeFrom="column">
              <wp:posOffset>-914400</wp:posOffset>
            </wp:positionH>
            <wp:positionV relativeFrom="paragraph">
              <wp:posOffset>-1179195</wp:posOffset>
            </wp:positionV>
            <wp:extent cx="4533265" cy="10010775"/>
            <wp:effectExtent l="0" t="0" r="63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33265" cy="10010775"/>
                    </a:xfrm>
                    <a:prstGeom prst="rect">
                      <a:avLst/>
                    </a:prstGeom>
                  </pic:spPr>
                </pic:pic>
              </a:graphicData>
            </a:graphic>
            <wp14:sizeRelH relativeFrom="margin">
              <wp14:pctWidth>0</wp14:pctWidth>
            </wp14:sizeRelH>
            <wp14:sizeRelV relativeFrom="margin">
              <wp14:pctHeight>0</wp14:pctHeight>
            </wp14:sizeRelV>
          </wp:anchor>
        </w:drawing>
      </w:r>
    </w:p>
    <w:p w14:paraId="763BC64A" w14:textId="28D6894B" w:rsidR="00F47C31" w:rsidRPr="004B26C0" w:rsidRDefault="00F47C31" w:rsidP="00820286">
      <w:pPr>
        <w:pStyle w:val="Title"/>
        <w:pBdr>
          <w:bottom w:val="none" w:sz="0" w:space="0" w:color="auto"/>
        </w:pBdr>
        <w:rPr>
          <w:rFonts w:ascii="Arial" w:hAnsi="Arial"/>
        </w:rPr>
      </w:pPr>
    </w:p>
    <w:p w14:paraId="6E32EE4E" w14:textId="77777777" w:rsidR="00F47C31" w:rsidRPr="004B26C0" w:rsidRDefault="00F47C31" w:rsidP="00820286">
      <w:pPr>
        <w:pStyle w:val="Title"/>
        <w:pBdr>
          <w:bottom w:val="none" w:sz="0" w:space="0" w:color="auto"/>
        </w:pBdr>
        <w:rPr>
          <w:rFonts w:ascii="Arial" w:hAnsi="Arial"/>
        </w:rPr>
      </w:pPr>
    </w:p>
    <w:p w14:paraId="32ED160E" w14:textId="3DD6ED33" w:rsidR="00F47C31" w:rsidRPr="004B26C0" w:rsidRDefault="008361C1" w:rsidP="008361C1">
      <w:pPr>
        <w:pStyle w:val="Title"/>
        <w:pBdr>
          <w:bottom w:val="none" w:sz="0" w:space="0" w:color="auto"/>
        </w:pBdr>
        <w:tabs>
          <w:tab w:val="left" w:pos="7404"/>
        </w:tabs>
        <w:rPr>
          <w:rFonts w:ascii="Arial" w:hAnsi="Arial"/>
        </w:rPr>
      </w:pPr>
      <w:r>
        <w:rPr>
          <w:rFonts w:ascii="Arial" w:hAnsi="Arial"/>
        </w:rPr>
        <w:tab/>
      </w:r>
    </w:p>
    <w:p w14:paraId="4C73EA55" w14:textId="77777777" w:rsidR="00F47C31" w:rsidRPr="004B26C0" w:rsidRDefault="00F47C31" w:rsidP="00820286">
      <w:pPr>
        <w:pStyle w:val="Title"/>
        <w:pBdr>
          <w:bottom w:val="none" w:sz="0" w:space="0" w:color="auto"/>
        </w:pBdr>
        <w:rPr>
          <w:rFonts w:ascii="Arial" w:hAnsi="Arial"/>
        </w:rPr>
      </w:pPr>
    </w:p>
    <w:p w14:paraId="15F19127" w14:textId="77777777" w:rsidR="00F47C31" w:rsidRPr="004B26C0" w:rsidRDefault="00F47C31" w:rsidP="00820286">
      <w:pPr>
        <w:pStyle w:val="Title"/>
        <w:pBdr>
          <w:bottom w:val="none" w:sz="0" w:space="0" w:color="auto"/>
        </w:pBdr>
        <w:rPr>
          <w:rFonts w:ascii="Arial" w:hAnsi="Arial"/>
        </w:rPr>
      </w:pPr>
    </w:p>
    <w:p w14:paraId="6F5A4993" w14:textId="77777777" w:rsidR="00F47C31" w:rsidRPr="004B26C0" w:rsidRDefault="00F47C31" w:rsidP="00820286">
      <w:pPr>
        <w:pStyle w:val="Title"/>
        <w:pBdr>
          <w:bottom w:val="none" w:sz="0" w:space="0" w:color="auto"/>
        </w:pBdr>
        <w:rPr>
          <w:rFonts w:ascii="Arial" w:hAnsi="Arial"/>
        </w:rPr>
      </w:pPr>
    </w:p>
    <w:p w14:paraId="10DF9A54" w14:textId="0F844326" w:rsidR="00E94895" w:rsidRPr="00F97E61" w:rsidRDefault="00056648" w:rsidP="00F97E61">
      <w:pPr>
        <w:pStyle w:val="Title"/>
        <w:pBdr>
          <w:bottom w:val="none" w:sz="0" w:space="0" w:color="auto"/>
        </w:pBdr>
        <w:jc w:val="right"/>
        <w:rPr>
          <w:rFonts w:asciiTheme="majorHAnsi" w:hAnsiTheme="majorHAnsi"/>
          <w:color w:val="5F497A" w:themeColor="accent4" w:themeShade="BF"/>
        </w:rPr>
      </w:pPr>
      <w:r w:rsidRPr="00F97E61">
        <w:rPr>
          <w:rFonts w:asciiTheme="majorHAnsi" w:hAnsiTheme="majorHAnsi"/>
          <w:color w:val="5F497A" w:themeColor="accent4" w:themeShade="BF"/>
        </w:rPr>
        <w:t>CBA Live Assist</w:t>
      </w:r>
      <w:r w:rsidR="00A27BF4" w:rsidRPr="00F97E61">
        <w:rPr>
          <w:rFonts w:asciiTheme="majorHAnsi" w:hAnsiTheme="majorHAnsi"/>
          <w:color w:val="5F497A" w:themeColor="accent4" w:themeShade="BF"/>
        </w:rPr>
        <w:t xml:space="preserve">             </w:t>
      </w:r>
    </w:p>
    <w:p w14:paraId="35C152B7" w14:textId="0CE81A29" w:rsidR="00F47C31" w:rsidRPr="00F97E61" w:rsidRDefault="00EB0B58" w:rsidP="00E94895">
      <w:pPr>
        <w:pStyle w:val="Title"/>
        <w:pBdr>
          <w:bottom w:val="none" w:sz="0" w:space="0" w:color="auto"/>
        </w:pBdr>
        <w:jc w:val="right"/>
        <w:rPr>
          <w:rFonts w:asciiTheme="majorHAnsi" w:hAnsiTheme="majorHAnsi"/>
          <w:color w:val="5F497A" w:themeColor="accent4" w:themeShade="BF"/>
        </w:rPr>
      </w:pPr>
      <w:r w:rsidRPr="00F97E61">
        <w:rPr>
          <w:rFonts w:asciiTheme="majorHAnsi" w:hAnsiTheme="majorHAnsi"/>
          <w:color w:val="5F497A" w:themeColor="accent4" w:themeShade="BF"/>
        </w:rPr>
        <w:t>Product Overview</w:t>
      </w:r>
    </w:p>
    <w:p w14:paraId="3F405456" w14:textId="753823E6" w:rsidR="00E94895" w:rsidRPr="00F97E61" w:rsidRDefault="00E94895" w:rsidP="00F97E61">
      <w:pPr>
        <w:jc w:val="right"/>
        <w:rPr>
          <w:sz w:val="32"/>
          <w:szCs w:val="32"/>
        </w:rPr>
      </w:pPr>
      <w:r w:rsidRPr="00F97E61">
        <w:rPr>
          <w:sz w:val="32"/>
          <w:szCs w:val="32"/>
        </w:rPr>
        <w:t>March 2023</w:t>
      </w:r>
    </w:p>
    <w:p w14:paraId="548F0CB9" w14:textId="77777777" w:rsidR="00F47C31" w:rsidRPr="004B26C0" w:rsidRDefault="00F47C31" w:rsidP="00F47C31">
      <w:pPr>
        <w:ind w:left="1800"/>
        <w:rPr>
          <w:rFonts w:ascii="Arial" w:hAnsi="Arial"/>
          <w:noProof/>
        </w:rPr>
      </w:pPr>
    </w:p>
    <w:p w14:paraId="0EE7F1AC" w14:textId="77777777" w:rsidR="00F47C31" w:rsidRPr="004B26C0" w:rsidRDefault="00F47C31" w:rsidP="00F47C31">
      <w:pPr>
        <w:ind w:left="1800"/>
        <w:rPr>
          <w:rFonts w:ascii="Arial" w:hAnsi="Arial"/>
          <w:noProof/>
        </w:rPr>
      </w:pPr>
    </w:p>
    <w:p w14:paraId="732F0C81" w14:textId="3E04AF51" w:rsidR="00F47C31" w:rsidRPr="004B26C0" w:rsidRDefault="00F47C31" w:rsidP="00F47C31">
      <w:pPr>
        <w:ind w:left="1800"/>
        <w:rPr>
          <w:rFonts w:ascii="Arial" w:hAnsi="Arial"/>
          <w:noProof/>
        </w:rPr>
      </w:pPr>
    </w:p>
    <w:p w14:paraId="6EFF9377" w14:textId="64A652F4" w:rsidR="00F47C31" w:rsidRPr="004B26C0" w:rsidRDefault="00F47C31" w:rsidP="00F47C31">
      <w:pPr>
        <w:ind w:left="1800"/>
        <w:rPr>
          <w:rFonts w:ascii="Arial" w:hAnsi="Arial"/>
          <w:noProof/>
        </w:rPr>
      </w:pPr>
    </w:p>
    <w:p w14:paraId="5DC93DEE" w14:textId="77777777" w:rsidR="00F47C31" w:rsidRPr="004B26C0" w:rsidRDefault="00F47C31" w:rsidP="00F47C31">
      <w:pPr>
        <w:ind w:left="1800"/>
        <w:rPr>
          <w:rFonts w:ascii="Arial" w:hAnsi="Arial"/>
          <w:noProof/>
        </w:rPr>
      </w:pPr>
    </w:p>
    <w:p w14:paraId="0C59BD7D" w14:textId="77777777" w:rsidR="00F47C31" w:rsidRPr="004B26C0" w:rsidRDefault="00F47C31" w:rsidP="00F47C31">
      <w:pPr>
        <w:ind w:left="1800"/>
        <w:rPr>
          <w:rFonts w:ascii="Arial" w:hAnsi="Arial"/>
          <w:noProof/>
        </w:rPr>
      </w:pPr>
    </w:p>
    <w:p w14:paraId="69C718B5" w14:textId="77777777" w:rsidR="00F47C31" w:rsidRPr="004B26C0" w:rsidRDefault="00F47C31" w:rsidP="00F47C31">
      <w:pPr>
        <w:ind w:left="1800"/>
        <w:rPr>
          <w:rFonts w:ascii="Arial" w:hAnsi="Arial"/>
          <w:noProof/>
        </w:rPr>
      </w:pPr>
    </w:p>
    <w:p w14:paraId="160BCFB8" w14:textId="77777777" w:rsidR="00F47C31" w:rsidRPr="004B26C0" w:rsidRDefault="00F47C31" w:rsidP="00F47C31">
      <w:pPr>
        <w:ind w:left="1800"/>
        <w:rPr>
          <w:rFonts w:ascii="Arial" w:hAnsi="Arial"/>
          <w:noProof/>
        </w:rPr>
      </w:pPr>
    </w:p>
    <w:p w14:paraId="5E2C71E6" w14:textId="77777777" w:rsidR="00F47C31" w:rsidRPr="004B26C0" w:rsidRDefault="00F47C31" w:rsidP="00F47C31">
      <w:pPr>
        <w:tabs>
          <w:tab w:val="left" w:pos="6228"/>
        </w:tabs>
        <w:ind w:left="1800"/>
        <w:rPr>
          <w:rFonts w:ascii="Arial" w:hAnsi="Arial"/>
          <w:noProof/>
        </w:rPr>
      </w:pPr>
      <w:r>
        <w:rPr>
          <w:rFonts w:ascii="Arial" w:hAnsi="Arial"/>
          <w:noProof/>
        </w:rPr>
        <w:tab/>
      </w:r>
    </w:p>
    <w:p w14:paraId="6A1A7D43" w14:textId="77777777" w:rsidR="00F47C31" w:rsidRPr="004B26C0" w:rsidRDefault="00F47C31" w:rsidP="00F47C31">
      <w:pPr>
        <w:ind w:left="1800"/>
        <w:rPr>
          <w:rFonts w:ascii="Arial" w:hAnsi="Arial"/>
          <w:noProof/>
        </w:rPr>
      </w:pPr>
    </w:p>
    <w:p w14:paraId="15446515" w14:textId="77777777" w:rsidR="00F47C31" w:rsidRPr="004B26C0" w:rsidRDefault="00F47C31" w:rsidP="00F47C31">
      <w:pPr>
        <w:ind w:left="1800"/>
        <w:rPr>
          <w:rFonts w:ascii="Arial" w:hAnsi="Arial"/>
          <w:noProof/>
        </w:rPr>
      </w:pPr>
    </w:p>
    <w:p w14:paraId="7BE6A620" w14:textId="77777777" w:rsidR="00F47C31" w:rsidRPr="004B26C0" w:rsidRDefault="00F47C31" w:rsidP="00F47C31">
      <w:pPr>
        <w:ind w:left="1800"/>
        <w:rPr>
          <w:rFonts w:ascii="Arial" w:hAnsi="Arial"/>
          <w:noProof/>
        </w:rPr>
      </w:pPr>
    </w:p>
    <w:p w14:paraId="5A800F1C" w14:textId="77777777" w:rsidR="00F47C31" w:rsidRPr="004B26C0" w:rsidRDefault="00F47C31" w:rsidP="00F47C31">
      <w:pPr>
        <w:ind w:left="1800"/>
        <w:rPr>
          <w:rFonts w:ascii="Arial" w:hAnsi="Arial"/>
          <w:noProof/>
        </w:rPr>
      </w:pPr>
    </w:p>
    <w:p w14:paraId="7DD09E2D" w14:textId="59B8D4CE" w:rsidR="00F47C31" w:rsidRPr="004B26C0" w:rsidRDefault="00F47C31" w:rsidP="00F47C31">
      <w:pPr>
        <w:ind w:left="1800"/>
        <w:rPr>
          <w:rFonts w:ascii="Arial" w:hAnsi="Arial"/>
          <w:noProof/>
        </w:rPr>
      </w:pPr>
    </w:p>
    <w:p w14:paraId="475131F6" w14:textId="77777777" w:rsidR="00F47C31" w:rsidRPr="004B26C0" w:rsidRDefault="00F47C31" w:rsidP="00F47C31">
      <w:pPr>
        <w:ind w:left="1800"/>
        <w:rPr>
          <w:rFonts w:ascii="Arial" w:hAnsi="Arial"/>
          <w:noProof/>
        </w:rPr>
      </w:pPr>
    </w:p>
    <w:p w14:paraId="10F68FE6" w14:textId="77777777" w:rsidR="00F47C31" w:rsidRPr="004B26C0" w:rsidRDefault="00F47C31" w:rsidP="00F47C31">
      <w:pPr>
        <w:ind w:left="1800"/>
        <w:rPr>
          <w:rFonts w:ascii="Arial" w:hAnsi="Arial"/>
          <w:noProof/>
        </w:rPr>
      </w:pPr>
    </w:p>
    <w:p w14:paraId="5DFB22C0" w14:textId="77777777" w:rsidR="00F47C31" w:rsidRPr="004B26C0" w:rsidRDefault="00F47C31" w:rsidP="00F47C31">
      <w:pPr>
        <w:ind w:left="1800"/>
        <w:rPr>
          <w:rFonts w:ascii="Arial" w:hAnsi="Arial"/>
          <w:noProof/>
        </w:rPr>
      </w:pPr>
    </w:p>
    <w:p w14:paraId="0671026F" w14:textId="77777777" w:rsidR="00F47C31" w:rsidRPr="004B26C0" w:rsidRDefault="00F47C31" w:rsidP="00F47C31">
      <w:pPr>
        <w:ind w:left="1800"/>
        <w:rPr>
          <w:rFonts w:ascii="Arial" w:hAnsi="Arial"/>
          <w:noProof/>
        </w:rPr>
      </w:pPr>
    </w:p>
    <w:p w14:paraId="38771845" w14:textId="14967E44" w:rsidR="00F47C31" w:rsidRPr="004B26C0" w:rsidRDefault="00F47C31" w:rsidP="00F47C31">
      <w:pPr>
        <w:ind w:left="1800"/>
        <w:rPr>
          <w:rFonts w:ascii="Arial" w:hAnsi="Arial"/>
          <w:noProof/>
        </w:rPr>
      </w:pPr>
    </w:p>
    <w:p w14:paraId="4BEACE88" w14:textId="77777777" w:rsidR="00F47C31" w:rsidRPr="004B26C0" w:rsidRDefault="00F47C31" w:rsidP="00F47C31">
      <w:pPr>
        <w:ind w:left="1800"/>
        <w:rPr>
          <w:rFonts w:ascii="Arial" w:hAnsi="Arial"/>
          <w:noProof/>
        </w:rPr>
      </w:pPr>
    </w:p>
    <w:p w14:paraId="0A020B7B" w14:textId="77777777" w:rsidR="00F47C31" w:rsidRPr="004B26C0" w:rsidRDefault="00F47C31" w:rsidP="00F47C31">
      <w:pPr>
        <w:rPr>
          <w:rFonts w:ascii="Arial" w:hAnsi="Arial"/>
          <w:noProof/>
        </w:rPr>
      </w:pPr>
    </w:p>
    <w:p w14:paraId="0B7F1985" w14:textId="77777777" w:rsidR="00F47C31" w:rsidRPr="004B26C0" w:rsidRDefault="00F47C31" w:rsidP="00F47C31">
      <w:pPr>
        <w:rPr>
          <w:rFonts w:ascii="Arial" w:hAnsi="Arial"/>
          <w:noProof/>
        </w:rPr>
      </w:pPr>
    </w:p>
    <w:p w14:paraId="2602C0C2" w14:textId="77777777" w:rsidR="00F47C31" w:rsidRPr="004B26C0" w:rsidRDefault="00F47C31" w:rsidP="00F47C31">
      <w:pPr>
        <w:rPr>
          <w:rFonts w:ascii="Arial" w:hAnsi="Arial"/>
          <w:noProof/>
        </w:rPr>
      </w:pPr>
    </w:p>
    <w:p w14:paraId="52A9AA37" w14:textId="77777777" w:rsidR="00F47C31" w:rsidRDefault="00F47C31">
      <w:pPr>
        <w:rPr>
          <w:rFonts w:ascii="Arial" w:eastAsia="Times New Roman" w:hAnsi="Arial" w:cs="Arial"/>
          <w:b/>
          <w:bCs/>
          <w:color w:val="365F91"/>
          <w:sz w:val="22"/>
          <w:szCs w:val="22"/>
        </w:rPr>
      </w:pPr>
      <w:r>
        <w:rPr>
          <w:sz w:val="22"/>
          <w:szCs w:val="22"/>
        </w:rPr>
        <w:br w:type="page"/>
      </w:r>
    </w:p>
    <w:p w14:paraId="330CA713" w14:textId="77777777" w:rsidR="00EB0B58" w:rsidRPr="00F97E61" w:rsidRDefault="00EB0B58" w:rsidP="00EB0B58">
      <w:pPr>
        <w:pStyle w:val="Heading2"/>
        <w:rPr>
          <w:rFonts w:asciiTheme="minorHAnsi" w:hAnsiTheme="minorHAnsi" w:cstheme="minorHAnsi"/>
          <w:color w:val="5F497A" w:themeColor="accent4" w:themeShade="BF"/>
        </w:rPr>
      </w:pPr>
      <w:r w:rsidRPr="00F97E61">
        <w:rPr>
          <w:rFonts w:asciiTheme="minorHAnsi" w:hAnsiTheme="minorHAnsi" w:cstheme="minorHAnsi"/>
          <w:color w:val="5F497A" w:themeColor="accent4" w:themeShade="BF"/>
        </w:rPr>
        <w:lastRenderedPageBreak/>
        <w:t>Company Overview</w:t>
      </w:r>
    </w:p>
    <w:p w14:paraId="026D6554" w14:textId="28B4CB6E" w:rsidR="00E94895" w:rsidRDefault="00E94895" w:rsidP="00E94895">
      <w:pPr>
        <w:rPr>
          <w:rFonts w:asciiTheme="minorHAnsi" w:hAnsiTheme="minorHAnsi" w:cstheme="minorHAnsi"/>
          <w:sz w:val="22"/>
          <w:szCs w:val="22"/>
        </w:rPr>
      </w:pPr>
      <w:r w:rsidRPr="00E94895">
        <w:rPr>
          <w:rFonts w:asciiTheme="minorHAnsi" w:hAnsiTheme="minorHAnsi" w:cstheme="minorHAnsi"/>
          <w:sz w:val="22"/>
          <w:szCs w:val="22"/>
        </w:rPr>
        <w:t xml:space="preserve">Communication Business Avenue, Inc. (CBA) is a worldwide Systems Integrator, Software Developer, and an Omnichannel Communication Solutions Provider with our corporate office based in Japan. </w:t>
      </w:r>
    </w:p>
    <w:p w14:paraId="3AECF807" w14:textId="77777777" w:rsidR="00E94895" w:rsidRPr="00E94895" w:rsidRDefault="00E94895" w:rsidP="00E94895">
      <w:pPr>
        <w:rPr>
          <w:rFonts w:asciiTheme="minorHAnsi" w:hAnsiTheme="minorHAnsi" w:cstheme="minorHAnsi"/>
          <w:sz w:val="22"/>
          <w:szCs w:val="22"/>
        </w:rPr>
      </w:pPr>
    </w:p>
    <w:p w14:paraId="39D4FDB1" w14:textId="1CCB864E" w:rsidR="00E94895" w:rsidRDefault="00E94895" w:rsidP="00E94895">
      <w:pPr>
        <w:rPr>
          <w:rFonts w:asciiTheme="minorHAnsi" w:hAnsiTheme="minorHAnsi" w:cstheme="minorHAnsi"/>
          <w:sz w:val="22"/>
          <w:szCs w:val="22"/>
        </w:rPr>
      </w:pPr>
      <w:r w:rsidRPr="00E94895">
        <w:rPr>
          <w:rFonts w:asciiTheme="minorHAnsi" w:hAnsiTheme="minorHAnsi" w:cstheme="minorHAnsi"/>
          <w:sz w:val="22"/>
          <w:szCs w:val="22"/>
        </w:rPr>
        <w:t>Since 2006, we have been developing and supporting numerous products, including WebRTC multimedia solutions for on-premise, cloud, and mobile applications. We are creators and resellers of a spectrum of solutions including, CRM solutions, Call Center Extension solutions, Robotic Process Automation (RPA) and Intelligent Process Automation (IPA) solutions, Mixed Reality (MR) Solutions, and enterprise content delivery network (</w:t>
      </w:r>
      <w:proofErr w:type="spellStart"/>
      <w:r w:rsidRPr="00E94895">
        <w:rPr>
          <w:rFonts w:asciiTheme="minorHAnsi" w:hAnsiTheme="minorHAnsi" w:cstheme="minorHAnsi"/>
          <w:sz w:val="22"/>
          <w:szCs w:val="22"/>
        </w:rPr>
        <w:t>eCDN</w:t>
      </w:r>
      <w:proofErr w:type="spellEnd"/>
      <w:r w:rsidRPr="00E94895">
        <w:rPr>
          <w:rFonts w:asciiTheme="minorHAnsi" w:hAnsiTheme="minorHAnsi" w:cstheme="minorHAnsi"/>
          <w:sz w:val="22"/>
          <w:szCs w:val="22"/>
        </w:rPr>
        <w:t xml:space="preserve">) solutions. </w:t>
      </w:r>
    </w:p>
    <w:p w14:paraId="46EC2BE3" w14:textId="77777777" w:rsidR="00E94895" w:rsidRPr="00E94895" w:rsidRDefault="00E94895" w:rsidP="00E94895">
      <w:pPr>
        <w:rPr>
          <w:rFonts w:asciiTheme="minorHAnsi" w:hAnsiTheme="minorHAnsi" w:cstheme="minorHAnsi"/>
          <w:sz w:val="22"/>
          <w:szCs w:val="22"/>
        </w:rPr>
      </w:pPr>
    </w:p>
    <w:p w14:paraId="41723BD0" w14:textId="3B152F4B" w:rsidR="00E94895" w:rsidRDefault="00E94895" w:rsidP="00E94895">
      <w:pPr>
        <w:rPr>
          <w:rFonts w:asciiTheme="minorHAnsi" w:hAnsiTheme="minorHAnsi" w:cstheme="minorHAnsi"/>
          <w:sz w:val="22"/>
          <w:szCs w:val="22"/>
        </w:rPr>
      </w:pPr>
      <w:r w:rsidRPr="00E94895">
        <w:rPr>
          <w:rFonts w:asciiTheme="minorHAnsi" w:hAnsiTheme="minorHAnsi" w:cstheme="minorHAnsi"/>
          <w:sz w:val="22"/>
          <w:szCs w:val="22"/>
        </w:rPr>
        <w:t>For more than 15 years, CBA has been innovating communication solutions at scale through different platforms, technology and operations, serving the span of entire enterprise. Over the years, our business is being strongly supported by a number of lawyers and finance specialists. Now with over 100 employees across the globe, we continue to deliver excellent customer satisfaction and differentiated business results.</w:t>
      </w:r>
    </w:p>
    <w:p w14:paraId="73ABEC72" w14:textId="77777777" w:rsidR="00E94895" w:rsidRDefault="00E94895" w:rsidP="00EB0B58">
      <w:pPr>
        <w:rPr>
          <w:rFonts w:asciiTheme="minorHAnsi" w:hAnsiTheme="minorHAnsi" w:cstheme="minorHAnsi"/>
          <w:sz w:val="22"/>
          <w:szCs w:val="22"/>
        </w:rPr>
      </w:pPr>
    </w:p>
    <w:p w14:paraId="59BDCD7E" w14:textId="77777777" w:rsidR="00E94895" w:rsidRPr="00F97E61" w:rsidRDefault="00E94895" w:rsidP="00E94895">
      <w:pPr>
        <w:pStyle w:val="ProfileBodyText"/>
        <w:rPr>
          <w:rFonts w:asciiTheme="minorHAnsi" w:hAnsiTheme="minorHAnsi" w:cstheme="minorHAnsi"/>
          <w:b/>
          <w:bCs/>
          <w:sz w:val="22"/>
          <w:szCs w:val="22"/>
        </w:rPr>
      </w:pPr>
      <w:r w:rsidRPr="00F97E61">
        <w:rPr>
          <w:rFonts w:asciiTheme="minorHAnsi" w:hAnsiTheme="minorHAnsi" w:cstheme="minorHAnsi"/>
          <w:b/>
          <w:bCs/>
          <w:sz w:val="22"/>
          <w:szCs w:val="22"/>
        </w:rPr>
        <w:t>International Market Presence</w:t>
      </w:r>
    </w:p>
    <w:p w14:paraId="47035FE8" w14:textId="618144A5" w:rsidR="00E94895" w:rsidRDefault="00E94895" w:rsidP="00E94895">
      <w:pPr>
        <w:pStyle w:val="ProfileBodyText"/>
        <w:rPr>
          <w:rFonts w:asciiTheme="minorHAnsi" w:hAnsiTheme="minorHAnsi" w:cstheme="minorHAnsi"/>
          <w:sz w:val="22"/>
          <w:szCs w:val="22"/>
        </w:rPr>
      </w:pPr>
      <w:r w:rsidRPr="00E94895">
        <w:rPr>
          <w:rFonts w:asciiTheme="minorHAnsi" w:hAnsiTheme="minorHAnsi" w:cstheme="minorHAnsi"/>
          <w:sz w:val="22"/>
          <w:szCs w:val="22"/>
        </w:rPr>
        <w:t>We are increasingly serving more and more customers worldwide. Our market reach has extended beyond our base in APAC to customers in EMEA and North America.</w:t>
      </w:r>
    </w:p>
    <w:p w14:paraId="40CADABE" w14:textId="35E08A93" w:rsidR="00E94895" w:rsidRDefault="00E94895" w:rsidP="00E94895">
      <w:pPr>
        <w:pStyle w:val="NoSpacing"/>
        <w:rPr>
          <w:rFonts w:cstheme="minorHAnsi"/>
        </w:rPr>
      </w:pPr>
    </w:p>
    <w:p w14:paraId="1B44CCFA" w14:textId="42884FD2" w:rsidR="00E94895" w:rsidRPr="00F97E61" w:rsidRDefault="00E94895" w:rsidP="00E94895">
      <w:pPr>
        <w:pStyle w:val="NoSpacing"/>
        <w:rPr>
          <w:rFonts w:cstheme="minorHAnsi"/>
          <w:b/>
          <w:bCs/>
        </w:rPr>
      </w:pPr>
      <w:r w:rsidRPr="00F97E61">
        <w:rPr>
          <w:rFonts w:cstheme="minorHAnsi"/>
          <w:b/>
          <w:bCs/>
        </w:rPr>
        <w:t>A World of Professional Integrators, at your service</w:t>
      </w:r>
    </w:p>
    <w:p w14:paraId="026B0B47" w14:textId="77777777" w:rsidR="00E94895" w:rsidRPr="00E94895" w:rsidRDefault="00E94895" w:rsidP="00E94895">
      <w:pPr>
        <w:pStyle w:val="NoSpacing"/>
        <w:rPr>
          <w:rFonts w:cstheme="minorHAnsi"/>
        </w:rPr>
      </w:pPr>
    </w:p>
    <w:p w14:paraId="3978567B" w14:textId="26CBDEF9" w:rsidR="00E94895" w:rsidRDefault="00E94895" w:rsidP="00E94895">
      <w:pPr>
        <w:pStyle w:val="NoSpacing"/>
        <w:rPr>
          <w:rFonts w:cstheme="minorHAnsi"/>
        </w:rPr>
      </w:pPr>
      <w:r w:rsidRPr="00E94895">
        <w:rPr>
          <w:rFonts w:cstheme="minorHAnsi"/>
        </w:rPr>
        <w:t xml:space="preserve">At CBA, we empower our global network of more than 100 professionals, with the right skills and mind-set, to become the leaders in IT transformation and business integration in the industry. Combining the best of technology and hospitality, they bring expertise, creative thinking and diligence to their jobs. We have a broad spectrum of talents, multilingual experts in current technologies in cloud, on-premise, security, network, data, AI, digital and process automation, all for your business needs. </w:t>
      </w:r>
    </w:p>
    <w:p w14:paraId="7635B026" w14:textId="77777777" w:rsidR="00E94895" w:rsidRPr="00E94895" w:rsidRDefault="00E94895" w:rsidP="00E94895">
      <w:pPr>
        <w:pStyle w:val="NoSpacing"/>
        <w:rPr>
          <w:rFonts w:cstheme="minorHAnsi"/>
        </w:rPr>
      </w:pPr>
    </w:p>
    <w:p w14:paraId="589A8758" w14:textId="69A2192C" w:rsidR="00E94895" w:rsidRDefault="00E94895" w:rsidP="00E94895">
      <w:pPr>
        <w:pStyle w:val="NoSpacing"/>
        <w:rPr>
          <w:rFonts w:cstheme="minorHAnsi"/>
        </w:rPr>
      </w:pPr>
      <w:r w:rsidRPr="00E94895">
        <w:rPr>
          <w:rFonts w:cstheme="minorHAnsi"/>
        </w:rPr>
        <w:t>We have a rich diversity of culture, language and skills, across EMEA, US and APAC regions, and we work together toward a common goal—to provide you with Customer-Centric Growth, Business-driven Solutions, and Agile Innovations.</w:t>
      </w:r>
    </w:p>
    <w:p w14:paraId="0AAC9510" w14:textId="77777777" w:rsidR="00E94895" w:rsidRPr="00E94895" w:rsidRDefault="00E94895" w:rsidP="00E94895">
      <w:pPr>
        <w:pStyle w:val="NoSpacing"/>
        <w:rPr>
          <w:rFonts w:cstheme="minorHAnsi"/>
        </w:rPr>
      </w:pPr>
    </w:p>
    <w:p w14:paraId="0230EF64" w14:textId="2A6FD6B4" w:rsidR="00E94895" w:rsidRPr="00475FB4" w:rsidRDefault="00E94895" w:rsidP="00F97E61">
      <w:pPr>
        <w:pStyle w:val="NoSpacing"/>
        <w:rPr>
          <w:rFonts w:cstheme="minorHAnsi"/>
        </w:rPr>
      </w:pPr>
      <w:r w:rsidRPr="00E94895">
        <w:rPr>
          <w:rFonts w:cstheme="minorHAnsi"/>
        </w:rPr>
        <w:t>For more info visit our corporate site: cba-gbl.com</w:t>
      </w:r>
    </w:p>
    <w:p w14:paraId="12B7CF2E" w14:textId="77777777" w:rsidR="00EB0B58" w:rsidRPr="00F97E61" w:rsidRDefault="00EB0B58" w:rsidP="00EB0B58">
      <w:pPr>
        <w:pStyle w:val="Heading2"/>
        <w:rPr>
          <w:rFonts w:asciiTheme="minorHAnsi" w:hAnsiTheme="minorHAnsi" w:cstheme="minorHAnsi"/>
          <w:color w:val="5F497A" w:themeColor="accent4" w:themeShade="BF"/>
        </w:rPr>
      </w:pPr>
      <w:r w:rsidRPr="00F97E61">
        <w:rPr>
          <w:rFonts w:asciiTheme="minorHAnsi" w:hAnsiTheme="minorHAnsi" w:cstheme="minorHAnsi"/>
          <w:color w:val="5F497A" w:themeColor="accent4" w:themeShade="BF"/>
        </w:rPr>
        <w:t>Offering Overview</w:t>
      </w:r>
    </w:p>
    <w:p w14:paraId="515A6213" w14:textId="77777777" w:rsidR="00EB0B58" w:rsidRPr="00475FB4" w:rsidRDefault="00EB0B58" w:rsidP="00EB0B58">
      <w:pPr>
        <w:rPr>
          <w:rFonts w:asciiTheme="minorHAnsi" w:hAnsiTheme="minorHAnsi" w:cstheme="minorHAnsi"/>
          <w:sz w:val="22"/>
          <w:szCs w:val="22"/>
        </w:rPr>
      </w:pPr>
    </w:p>
    <w:p w14:paraId="3128DF23" w14:textId="3FBB3BCB" w:rsidR="00EB0B58" w:rsidRDefault="00E94895" w:rsidP="00EB0B58">
      <w:pPr>
        <w:rPr>
          <w:rFonts w:asciiTheme="minorHAnsi" w:hAnsiTheme="minorHAnsi" w:cstheme="minorHAnsi"/>
          <w:sz w:val="22"/>
          <w:szCs w:val="22"/>
        </w:rPr>
      </w:pPr>
      <w:r w:rsidRPr="00F97E61">
        <w:rPr>
          <w:rFonts w:asciiTheme="minorHAnsi" w:hAnsiTheme="minorHAnsi" w:cstheme="minorHAnsi"/>
          <w:sz w:val="22"/>
          <w:szCs w:val="22"/>
        </w:rPr>
        <w:t>CBA's</w:t>
      </w:r>
      <w:r w:rsidR="00EB0B58" w:rsidRPr="00E94895">
        <w:rPr>
          <w:rFonts w:asciiTheme="minorHAnsi" w:hAnsiTheme="minorHAnsi" w:cstheme="minorHAnsi"/>
          <w:sz w:val="22"/>
          <w:szCs w:val="22"/>
        </w:rPr>
        <w:t xml:space="preserve"> WebRTC solution supports all major browsers with no plugins required for WebRTC compliant browsers. A mobile SDK for native integration with iOS &amp; Android platforms is also available. </w:t>
      </w:r>
      <w:r w:rsidRPr="00F97E61">
        <w:rPr>
          <w:rFonts w:asciiTheme="minorHAnsi" w:hAnsiTheme="minorHAnsi" w:cstheme="minorHAnsi"/>
          <w:sz w:val="22"/>
          <w:szCs w:val="22"/>
        </w:rPr>
        <w:t>CBA</w:t>
      </w:r>
      <w:r w:rsidR="00EB0B58" w:rsidRPr="00E94895">
        <w:rPr>
          <w:rFonts w:asciiTheme="minorHAnsi" w:hAnsiTheme="minorHAnsi" w:cstheme="minorHAnsi"/>
          <w:sz w:val="22"/>
          <w:szCs w:val="22"/>
        </w:rPr>
        <w:t xml:space="preserve"> interoperates</w:t>
      </w:r>
      <w:r w:rsidR="00EB0B58" w:rsidRPr="00475FB4">
        <w:rPr>
          <w:rFonts w:asciiTheme="minorHAnsi" w:hAnsiTheme="minorHAnsi" w:cstheme="minorHAnsi"/>
          <w:sz w:val="22"/>
          <w:szCs w:val="22"/>
        </w:rPr>
        <w:t xml:space="preserve"> with existing enterprise collaboration infrastructure and endpoints (Cisco</w:t>
      </w:r>
      <w:r w:rsidR="00B76A09">
        <w:rPr>
          <w:rFonts w:asciiTheme="minorHAnsi" w:hAnsiTheme="minorHAnsi" w:cstheme="minorHAnsi"/>
          <w:sz w:val="22"/>
          <w:szCs w:val="22"/>
        </w:rPr>
        <w:t xml:space="preserve"> and</w:t>
      </w:r>
      <w:r w:rsidR="00EB0B58" w:rsidRPr="00475FB4">
        <w:rPr>
          <w:rFonts w:asciiTheme="minorHAnsi" w:hAnsiTheme="minorHAnsi" w:cstheme="minorHAnsi"/>
          <w:sz w:val="22"/>
          <w:szCs w:val="22"/>
        </w:rPr>
        <w:t xml:space="preserve"> Avaya) using server software, so enterprises can avoid equipment forklifts and upgrades. Comprehensive media support is provided, including SD audio (G.711, G.729), HD audio (Opus), audio transcoding, DTMF support, options for both H.264 and VP8 video in clients, and video transcoding. For video streams, impaired network conditions are easily handled through adaptive rate control with an API to monitor </w:t>
      </w:r>
      <w:r w:rsidR="00EB0B58" w:rsidRPr="00475FB4">
        <w:rPr>
          <w:rFonts w:asciiTheme="minorHAnsi" w:hAnsiTheme="minorHAnsi" w:cstheme="minorHAnsi"/>
          <w:sz w:val="22"/>
          <w:szCs w:val="22"/>
        </w:rPr>
        <w:lastRenderedPageBreak/>
        <w:t>and display network quality. Signaling scales up to 4,000 sessions per server to satisfy large enterprise requirements.</w:t>
      </w:r>
    </w:p>
    <w:p w14:paraId="1371427B" w14:textId="77777777" w:rsidR="00EB0B58" w:rsidRPr="00E94895" w:rsidRDefault="00EB0B58" w:rsidP="00EB0B58">
      <w:pPr>
        <w:rPr>
          <w:rFonts w:asciiTheme="minorHAnsi" w:hAnsiTheme="minorHAnsi" w:cstheme="minorHAnsi"/>
          <w:sz w:val="22"/>
          <w:szCs w:val="22"/>
        </w:rPr>
      </w:pPr>
    </w:p>
    <w:p w14:paraId="0805090D" w14:textId="0CF1BA5C" w:rsidR="00EB0B58" w:rsidRPr="00475FB4" w:rsidRDefault="00E94895" w:rsidP="00EB0B58">
      <w:pPr>
        <w:rPr>
          <w:rFonts w:asciiTheme="minorHAnsi" w:hAnsiTheme="minorHAnsi" w:cstheme="minorHAnsi"/>
          <w:sz w:val="22"/>
          <w:szCs w:val="22"/>
        </w:rPr>
      </w:pPr>
      <w:r w:rsidRPr="00F97E61">
        <w:rPr>
          <w:rFonts w:asciiTheme="minorHAnsi" w:hAnsiTheme="minorHAnsi" w:cstheme="minorHAnsi"/>
          <w:sz w:val="22"/>
          <w:szCs w:val="22"/>
        </w:rPr>
        <w:t>CBA's</w:t>
      </w:r>
      <w:r w:rsidR="00EB0B58" w:rsidRPr="00475FB4">
        <w:rPr>
          <w:rFonts w:asciiTheme="minorHAnsi" w:hAnsiTheme="minorHAnsi" w:cstheme="minorHAnsi"/>
          <w:sz w:val="22"/>
          <w:szCs w:val="22"/>
        </w:rPr>
        <w:t xml:space="preserve"> WebRTC offering is enhanced by Live Assist, its proprietary technology that enables an enterprise user to see an online visitor’s web or mobile application screen, temporarily take control to navigate for the visitor, draw on his or her screen using a simple pen tool, as well as push links, pictures and documents from a relevant knowledge base to the visitor. Live Assist is simple to set up, deploy and integrate, with only two lines of code needed for enablement on any website or mobile application.</w:t>
      </w:r>
    </w:p>
    <w:p w14:paraId="7B101869" w14:textId="77777777" w:rsidR="00EB0B58" w:rsidRDefault="00EB0B58" w:rsidP="00EB0B58">
      <w:pPr>
        <w:pStyle w:val="ProfileBodyText"/>
        <w:rPr>
          <w:rFonts w:asciiTheme="minorHAnsi" w:hAnsiTheme="minorHAnsi" w:cstheme="minorHAnsi"/>
          <w:sz w:val="22"/>
          <w:szCs w:val="22"/>
        </w:rPr>
      </w:pPr>
    </w:p>
    <w:p w14:paraId="4438E834" w14:textId="30870635" w:rsidR="00EB0B58" w:rsidRPr="00475FB4" w:rsidRDefault="00E94895" w:rsidP="00EB0B58">
      <w:pPr>
        <w:pStyle w:val="ProfileBodyText"/>
        <w:rPr>
          <w:rFonts w:asciiTheme="minorHAnsi" w:hAnsiTheme="minorHAnsi" w:cstheme="minorHAnsi"/>
          <w:sz w:val="22"/>
          <w:szCs w:val="22"/>
        </w:rPr>
      </w:pPr>
      <w:r w:rsidRPr="00F97E61">
        <w:rPr>
          <w:rFonts w:asciiTheme="minorHAnsi" w:hAnsiTheme="minorHAnsi" w:cstheme="minorHAnsi"/>
          <w:sz w:val="22"/>
          <w:szCs w:val="22"/>
        </w:rPr>
        <w:t>CBA</w:t>
      </w:r>
      <w:r w:rsidR="00EB0B58" w:rsidRPr="00475FB4">
        <w:rPr>
          <w:rFonts w:asciiTheme="minorHAnsi" w:hAnsiTheme="minorHAnsi" w:cstheme="minorHAnsi"/>
          <w:sz w:val="22"/>
          <w:szCs w:val="22"/>
        </w:rPr>
        <w:t xml:space="preserve"> enhances its WebRTC offering further through a context engine that passes customer online information (device, identity, location, and browsing activity) to the CTI and orchestration layer of a contact center for proper queuing, skills based routing, call back, IVR bypass and other advanced call treatment. Contextual information is aggregated across various customer interaction channels within an enterprise, enabling customers to transition smoothly from one interaction channel to another without re-entering information each time. Data across channels is stored as a unified session for actionable analytics.</w:t>
      </w:r>
    </w:p>
    <w:p w14:paraId="5630DA5F" w14:textId="4705EE3A" w:rsidR="00EB0B58" w:rsidRPr="00475FB4" w:rsidRDefault="00A27BF4" w:rsidP="00EB0B58">
      <w:pPr>
        <w:pStyle w:val="ProfileBodyText"/>
        <w:rPr>
          <w:rFonts w:asciiTheme="minorHAnsi" w:hAnsiTheme="minorHAnsi" w:cstheme="minorHAnsi"/>
          <w:sz w:val="22"/>
          <w:szCs w:val="22"/>
        </w:rPr>
      </w:pPr>
      <w:r>
        <w:rPr>
          <w:rFonts w:asciiTheme="minorHAnsi" w:hAnsiTheme="minorHAnsi" w:cstheme="minorHAnsi"/>
          <w:sz w:val="22"/>
          <w:szCs w:val="22"/>
        </w:rPr>
        <w:t xml:space="preserve">CBA </w:t>
      </w:r>
      <w:r w:rsidR="00EB0B58" w:rsidRPr="00475FB4">
        <w:rPr>
          <w:rFonts w:asciiTheme="minorHAnsi" w:hAnsiTheme="minorHAnsi" w:cstheme="minorHAnsi"/>
          <w:sz w:val="22"/>
          <w:szCs w:val="22"/>
        </w:rPr>
        <w:t>delivers a full-featured platform with good SDKs and SIP integration for access into traditional telephony environments.</w:t>
      </w:r>
    </w:p>
    <w:p w14:paraId="2B36534B" w14:textId="77777777" w:rsidR="00EB0B58" w:rsidRPr="00F97E61" w:rsidRDefault="00EB0B58" w:rsidP="00EB0B58">
      <w:pPr>
        <w:pStyle w:val="Heading2"/>
        <w:rPr>
          <w:rFonts w:asciiTheme="minorHAnsi" w:hAnsiTheme="minorHAnsi" w:cstheme="minorHAnsi"/>
          <w:color w:val="5F497A" w:themeColor="accent4" w:themeShade="BF"/>
        </w:rPr>
      </w:pPr>
      <w:proofErr w:type="gramStart"/>
      <w:r w:rsidRPr="00F97E61">
        <w:rPr>
          <w:rFonts w:asciiTheme="minorHAnsi" w:hAnsiTheme="minorHAnsi" w:cstheme="minorHAnsi"/>
          <w:color w:val="5F497A" w:themeColor="accent4" w:themeShade="BF"/>
        </w:rPr>
        <w:t>Future Plans</w:t>
      </w:r>
      <w:proofErr w:type="gramEnd"/>
    </w:p>
    <w:p w14:paraId="5E26237C" w14:textId="5D71DE92" w:rsidR="00EB0B58" w:rsidRPr="00475FB4" w:rsidRDefault="00A27BF4" w:rsidP="00EB0B58">
      <w:pPr>
        <w:pStyle w:val="ProfileBodyText"/>
        <w:rPr>
          <w:rFonts w:asciiTheme="minorHAnsi" w:hAnsiTheme="minorHAnsi" w:cstheme="minorHAnsi"/>
          <w:sz w:val="22"/>
          <w:szCs w:val="22"/>
        </w:rPr>
      </w:pPr>
      <w:r>
        <w:rPr>
          <w:rFonts w:asciiTheme="minorHAnsi" w:hAnsiTheme="minorHAnsi" w:cstheme="minorHAnsi"/>
          <w:sz w:val="22"/>
          <w:szCs w:val="22"/>
        </w:rPr>
        <w:t xml:space="preserve">CBA </w:t>
      </w:r>
      <w:r w:rsidR="00EB0B58" w:rsidRPr="00475FB4">
        <w:rPr>
          <w:rFonts w:asciiTheme="minorHAnsi" w:hAnsiTheme="minorHAnsi" w:cstheme="minorHAnsi"/>
          <w:sz w:val="22"/>
          <w:szCs w:val="22"/>
        </w:rPr>
        <w:t xml:space="preserve">continues to develop leading edge solutions focused on enabling enterprises to accelerate business process with WebRTC. </w:t>
      </w:r>
      <w:r>
        <w:rPr>
          <w:rFonts w:asciiTheme="minorHAnsi" w:hAnsiTheme="minorHAnsi" w:cstheme="minorHAnsi"/>
          <w:sz w:val="22"/>
          <w:szCs w:val="22"/>
        </w:rPr>
        <w:t>CBA</w:t>
      </w:r>
      <w:r w:rsidR="00EB0B58" w:rsidRPr="00475FB4">
        <w:rPr>
          <w:rFonts w:asciiTheme="minorHAnsi" w:hAnsiTheme="minorHAnsi" w:cstheme="minorHAnsi"/>
          <w:sz w:val="22"/>
          <w:szCs w:val="22"/>
        </w:rPr>
        <w:t xml:space="preserve"> is also working on a WebRTC cloud-based platform for the SMB market to enhance online customer engagement. </w:t>
      </w:r>
    </w:p>
    <w:p w14:paraId="782C3192" w14:textId="77777777" w:rsidR="00EB0B58" w:rsidRPr="00F97E61" w:rsidRDefault="00EB0B58" w:rsidP="00EB0B58">
      <w:pPr>
        <w:pStyle w:val="Heading2"/>
        <w:rPr>
          <w:rFonts w:asciiTheme="minorHAnsi" w:hAnsiTheme="minorHAnsi" w:cstheme="minorHAnsi"/>
          <w:color w:val="5F497A" w:themeColor="accent4" w:themeShade="BF"/>
        </w:rPr>
      </w:pPr>
      <w:r w:rsidRPr="00F97E61">
        <w:rPr>
          <w:rFonts w:asciiTheme="minorHAnsi" w:hAnsiTheme="minorHAnsi" w:cstheme="minorHAnsi"/>
          <w:color w:val="5F497A" w:themeColor="accent4" w:themeShade="BF"/>
        </w:rPr>
        <w:t>Public Use Cases</w:t>
      </w:r>
    </w:p>
    <w:p w14:paraId="5276B2F6" w14:textId="315356CA" w:rsidR="00EB0B58" w:rsidRPr="00475FB4" w:rsidRDefault="00EB0B58" w:rsidP="00EB0B58">
      <w:pPr>
        <w:pStyle w:val="ProfileBodyText"/>
        <w:rPr>
          <w:rFonts w:asciiTheme="minorHAnsi" w:hAnsiTheme="minorHAnsi" w:cstheme="minorHAnsi"/>
          <w:sz w:val="22"/>
          <w:szCs w:val="22"/>
        </w:rPr>
      </w:pPr>
      <w:r w:rsidRPr="00475FB4">
        <w:rPr>
          <w:rFonts w:asciiTheme="minorHAnsi" w:hAnsiTheme="minorHAnsi" w:cstheme="minorHAnsi"/>
          <w:sz w:val="22"/>
          <w:szCs w:val="22"/>
        </w:rPr>
        <w:t>US provider of Internet-based legal conferencing services, enabling attorneys to conduct secure video-conferences remotely with clients housed in correctional facilities.  Deployed in The US Southeast.</w:t>
      </w:r>
    </w:p>
    <w:p w14:paraId="2EBC6A33" w14:textId="5E4B243D" w:rsidR="00EB0B58" w:rsidRPr="00475FB4" w:rsidRDefault="002A5523" w:rsidP="00EB0B58">
      <w:pPr>
        <w:pStyle w:val="ProfileBodyText"/>
        <w:rPr>
          <w:rFonts w:asciiTheme="minorHAnsi" w:hAnsiTheme="minorHAnsi" w:cstheme="minorHAnsi"/>
          <w:sz w:val="22"/>
          <w:szCs w:val="22"/>
        </w:rPr>
      </w:pPr>
      <w:r>
        <w:rPr>
          <w:rFonts w:asciiTheme="minorHAnsi" w:hAnsiTheme="minorHAnsi" w:cstheme="minorHAnsi"/>
          <w:sz w:val="22"/>
          <w:szCs w:val="22"/>
        </w:rPr>
        <w:t>C</w:t>
      </w:r>
      <w:r w:rsidR="00EB0B58" w:rsidRPr="00475FB4">
        <w:rPr>
          <w:rFonts w:asciiTheme="minorHAnsi" w:hAnsiTheme="minorHAnsi" w:cstheme="minorHAnsi"/>
          <w:sz w:val="22"/>
          <w:szCs w:val="22"/>
        </w:rPr>
        <w:t>ompanies are already taking to craft engagement-enabled mobile applications equipped with live assistance and self-service capabilities to deliver a transformational experience and drive very high levels of customer satisfaction.</w:t>
      </w:r>
    </w:p>
    <w:p w14:paraId="0D42F069" w14:textId="147F599B" w:rsidR="00EB0B58" w:rsidRPr="00475FB4" w:rsidRDefault="00EB0B58" w:rsidP="00EB0B58">
      <w:pPr>
        <w:pStyle w:val="ProfileBodyText"/>
        <w:rPr>
          <w:rFonts w:asciiTheme="minorHAnsi" w:hAnsiTheme="minorHAnsi" w:cstheme="minorHAnsi"/>
          <w:sz w:val="22"/>
          <w:szCs w:val="22"/>
        </w:rPr>
      </w:pPr>
      <w:r w:rsidRPr="00475FB4">
        <w:rPr>
          <w:rFonts w:asciiTheme="minorHAnsi" w:hAnsiTheme="minorHAnsi" w:cstheme="minorHAnsi"/>
          <w:sz w:val="22"/>
          <w:szCs w:val="22"/>
        </w:rPr>
        <w:t>Driving customer-centric B2C collaboration experiences for mobile banking via enhanced mobile self-service and contact center solutions, including visual IVR that extends existing VXML infrastructure to mobile applications with user data capture for contextual call routing to agents.</w:t>
      </w:r>
    </w:p>
    <w:p w14:paraId="5C0DA35E" w14:textId="77777777" w:rsidR="00EB0B58" w:rsidRPr="00F97E61" w:rsidRDefault="00EB0B58" w:rsidP="00EB0B58">
      <w:pPr>
        <w:pStyle w:val="Heading2"/>
        <w:rPr>
          <w:rFonts w:asciiTheme="minorHAnsi" w:hAnsiTheme="minorHAnsi" w:cstheme="minorHAnsi"/>
          <w:color w:val="5F497A" w:themeColor="accent4" w:themeShade="BF"/>
        </w:rPr>
      </w:pPr>
      <w:r w:rsidRPr="00F97E61">
        <w:rPr>
          <w:rFonts w:asciiTheme="minorHAnsi" w:hAnsiTheme="minorHAnsi" w:cstheme="minorHAnsi"/>
          <w:color w:val="5F497A" w:themeColor="accent4" w:themeShade="BF"/>
        </w:rPr>
        <w:t>Analysis and Opinion</w:t>
      </w:r>
    </w:p>
    <w:p w14:paraId="2F19BBC0" w14:textId="77777777" w:rsidR="00A27BF4" w:rsidRPr="00A27BF4" w:rsidRDefault="00A27BF4" w:rsidP="00A27BF4">
      <w:pPr>
        <w:pStyle w:val="ProfileBodyText"/>
        <w:rPr>
          <w:rFonts w:asciiTheme="minorHAnsi" w:hAnsiTheme="minorHAnsi" w:cstheme="minorHAnsi"/>
          <w:sz w:val="22"/>
          <w:szCs w:val="22"/>
        </w:rPr>
      </w:pPr>
      <w:r w:rsidRPr="00A27BF4">
        <w:rPr>
          <w:rFonts w:asciiTheme="minorHAnsi" w:hAnsiTheme="minorHAnsi" w:cstheme="minorHAnsi"/>
          <w:sz w:val="22"/>
          <w:szCs w:val="22"/>
        </w:rPr>
        <w:t>CBA (Communications Business Avenue) is a worldwide systems integrator helping business to achieve customer satisfaction.  Founded 15 years ago.</w:t>
      </w:r>
    </w:p>
    <w:p w14:paraId="68E62100" w14:textId="77777777" w:rsidR="00A27BF4" w:rsidRDefault="00A27BF4" w:rsidP="00A27BF4">
      <w:pPr>
        <w:pStyle w:val="ProfileBodyText"/>
        <w:rPr>
          <w:rFonts w:asciiTheme="minorHAnsi" w:hAnsiTheme="minorHAnsi" w:cstheme="minorHAnsi"/>
          <w:sz w:val="22"/>
          <w:szCs w:val="22"/>
        </w:rPr>
      </w:pPr>
      <w:r w:rsidRPr="00A27BF4">
        <w:rPr>
          <w:rFonts w:asciiTheme="minorHAnsi" w:hAnsiTheme="minorHAnsi" w:cstheme="minorHAnsi"/>
          <w:sz w:val="22"/>
          <w:szCs w:val="22"/>
        </w:rPr>
        <w:t>Our experts create business solutions that exceed expectations, thus bringing separately-built applications and systems into an outstanding digital business transformation that helps you meet your objectives.</w:t>
      </w:r>
    </w:p>
    <w:p w14:paraId="67C0F23F" w14:textId="77777777" w:rsidR="00EB0B58" w:rsidRPr="00475FB4" w:rsidRDefault="00EB0B58" w:rsidP="00EB0B58">
      <w:pPr>
        <w:pStyle w:val="ProfileBodyText"/>
        <w:rPr>
          <w:rFonts w:asciiTheme="minorHAnsi" w:hAnsiTheme="minorHAnsi" w:cstheme="minorHAnsi"/>
        </w:rPr>
      </w:pPr>
    </w:p>
    <w:p w14:paraId="701A3BD7" w14:textId="77777777" w:rsidR="00EB0B58" w:rsidRPr="00F97E61" w:rsidRDefault="00EB0B58" w:rsidP="00EB0B58">
      <w:pPr>
        <w:pStyle w:val="Heading2"/>
        <w:rPr>
          <w:rFonts w:asciiTheme="minorHAnsi" w:hAnsiTheme="minorHAnsi" w:cstheme="minorHAnsi"/>
          <w:color w:val="5F497A" w:themeColor="accent4" w:themeShade="BF"/>
        </w:rPr>
      </w:pPr>
      <w:r w:rsidRPr="00F97E61">
        <w:rPr>
          <w:rFonts w:asciiTheme="minorHAnsi" w:hAnsiTheme="minorHAnsi" w:cstheme="minorHAnsi"/>
          <w:color w:val="5F497A" w:themeColor="accent4" w:themeShade="BF"/>
        </w:rPr>
        <w:lastRenderedPageBreak/>
        <w:t>Key Features</w:t>
      </w:r>
    </w:p>
    <w:p w14:paraId="3976A8F5" w14:textId="44BC762D" w:rsidR="00EB0B58" w:rsidRDefault="00EB0B58" w:rsidP="00EB0B58">
      <w:pPr>
        <w:rPr>
          <w:rFonts w:asciiTheme="minorHAnsi" w:hAnsiTheme="minorHAnsi" w:cstheme="minorHAnsi"/>
          <w:sz w:val="22"/>
          <w:szCs w:val="22"/>
        </w:rPr>
      </w:pPr>
      <w:r w:rsidRPr="00C16D4D">
        <w:rPr>
          <w:rFonts w:asciiTheme="minorHAnsi" w:hAnsiTheme="minorHAnsi" w:cstheme="minorHAnsi"/>
          <w:sz w:val="22"/>
          <w:szCs w:val="22"/>
        </w:rPr>
        <w:t xml:space="preserve">Key features of </w:t>
      </w:r>
      <w:r w:rsidR="00A27BF4">
        <w:rPr>
          <w:rFonts w:asciiTheme="minorHAnsi" w:hAnsiTheme="minorHAnsi" w:cstheme="minorHAnsi"/>
          <w:sz w:val="22"/>
          <w:szCs w:val="22"/>
        </w:rPr>
        <w:t>CBA</w:t>
      </w:r>
      <w:r w:rsidRPr="00C16D4D">
        <w:rPr>
          <w:rFonts w:asciiTheme="minorHAnsi" w:hAnsiTheme="minorHAnsi" w:cstheme="minorHAnsi"/>
          <w:sz w:val="22"/>
          <w:szCs w:val="22"/>
        </w:rPr>
        <w:t xml:space="preserve"> software solutions</w:t>
      </w:r>
      <w:r w:rsidRPr="00475FB4">
        <w:rPr>
          <w:rFonts w:asciiTheme="minorHAnsi" w:hAnsiTheme="minorHAnsi" w:cstheme="minorHAnsi"/>
          <w:sz w:val="22"/>
          <w:szCs w:val="22"/>
        </w:rPr>
        <w:t xml:space="preserve"> include the following:</w:t>
      </w:r>
    </w:p>
    <w:p w14:paraId="33856909" w14:textId="77777777" w:rsidR="00EB0B58" w:rsidRPr="00475FB4" w:rsidRDefault="00EB0B58" w:rsidP="00EB0B58">
      <w:pPr>
        <w:rPr>
          <w:rFonts w:asciiTheme="minorHAnsi" w:hAnsiTheme="minorHAnsi" w:cstheme="minorHAnsi"/>
          <w:sz w:val="22"/>
          <w:szCs w:val="22"/>
        </w:rPr>
      </w:pPr>
    </w:p>
    <w:p w14:paraId="183C909B" w14:textId="77777777" w:rsidR="00EB0B58" w:rsidRPr="00475FB4" w:rsidRDefault="00EB0B58" w:rsidP="00EB0B58">
      <w:pPr>
        <w:rPr>
          <w:rFonts w:asciiTheme="minorHAnsi" w:hAnsiTheme="minorHAnsi" w:cstheme="minorHAnsi"/>
          <w:sz w:val="22"/>
          <w:szCs w:val="22"/>
        </w:rPr>
      </w:pPr>
      <w:r w:rsidRPr="00475FB4">
        <w:rPr>
          <w:rFonts w:asciiTheme="minorHAnsi" w:hAnsiTheme="minorHAnsi" w:cstheme="minorHAnsi"/>
          <w:sz w:val="22"/>
          <w:szCs w:val="22"/>
        </w:rPr>
        <w:t xml:space="preserve">In-Application Voice, Video &amp; Chat </w:t>
      </w:r>
    </w:p>
    <w:p w14:paraId="7926867E" w14:textId="77777777" w:rsidR="00EB0B58" w:rsidRPr="00475FB4" w:rsidRDefault="00EB0B58" w:rsidP="00EB0B58">
      <w:pPr>
        <w:pStyle w:val="ListParagraph"/>
        <w:numPr>
          <w:ilvl w:val="1"/>
          <w:numId w:val="20"/>
        </w:numPr>
        <w:ind w:left="720"/>
        <w:rPr>
          <w:rFonts w:asciiTheme="minorHAnsi" w:hAnsiTheme="minorHAnsi" w:cstheme="minorHAnsi"/>
        </w:rPr>
      </w:pPr>
      <w:r w:rsidRPr="00475FB4">
        <w:rPr>
          <w:rFonts w:asciiTheme="minorHAnsi" w:hAnsiTheme="minorHAnsi" w:cstheme="minorHAnsi"/>
        </w:rPr>
        <w:t>Supports all major browsers with no plugins required for WebRTC compliant browsers.</w:t>
      </w:r>
    </w:p>
    <w:p w14:paraId="56028183" w14:textId="77777777" w:rsidR="00EB0B58" w:rsidRPr="00475FB4" w:rsidRDefault="00EB0B58" w:rsidP="00EB0B58">
      <w:pPr>
        <w:pStyle w:val="ListParagraph"/>
        <w:numPr>
          <w:ilvl w:val="1"/>
          <w:numId w:val="20"/>
        </w:numPr>
        <w:ind w:left="720"/>
        <w:rPr>
          <w:rFonts w:asciiTheme="minorHAnsi" w:hAnsiTheme="minorHAnsi" w:cstheme="minorHAnsi"/>
        </w:rPr>
      </w:pPr>
      <w:r w:rsidRPr="00475FB4">
        <w:rPr>
          <w:rFonts w:asciiTheme="minorHAnsi" w:hAnsiTheme="minorHAnsi" w:cstheme="minorHAnsi"/>
        </w:rPr>
        <w:t>Provides a mobile SDK for native integration with iOS &amp; Android platforms.</w:t>
      </w:r>
    </w:p>
    <w:p w14:paraId="392F749A" w14:textId="77777777" w:rsidR="00EB0B58" w:rsidRPr="00475FB4" w:rsidRDefault="00EB0B58" w:rsidP="00EB0B58">
      <w:pPr>
        <w:pStyle w:val="ListParagraph"/>
        <w:numPr>
          <w:ilvl w:val="1"/>
          <w:numId w:val="20"/>
        </w:numPr>
        <w:ind w:left="720"/>
        <w:rPr>
          <w:rFonts w:asciiTheme="minorHAnsi" w:hAnsiTheme="minorHAnsi" w:cstheme="minorHAnsi"/>
        </w:rPr>
      </w:pPr>
      <w:r w:rsidRPr="00475FB4">
        <w:rPr>
          <w:rFonts w:asciiTheme="minorHAnsi" w:hAnsiTheme="minorHAnsi" w:cstheme="minorHAnsi"/>
        </w:rPr>
        <w:t>Interoperates with existing enterprise collaboration infrastructure and endpoints using server software, so enterprises can avoid equipment forklifts and upgrades.</w:t>
      </w:r>
    </w:p>
    <w:p w14:paraId="6C991501" w14:textId="77777777" w:rsidR="00EB0B58" w:rsidRPr="00475FB4" w:rsidRDefault="00EB0B58" w:rsidP="00EB0B58">
      <w:pPr>
        <w:pStyle w:val="ListParagraph"/>
        <w:numPr>
          <w:ilvl w:val="1"/>
          <w:numId w:val="20"/>
        </w:numPr>
        <w:ind w:left="720"/>
        <w:rPr>
          <w:rFonts w:asciiTheme="minorHAnsi" w:hAnsiTheme="minorHAnsi" w:cstheme="minorHAnsi"/>
        </w:rPr>
      </w:pPr>
      <w:r w:rsidRPr="00475FB4">
        <w:rPr>
          <w:rFonts w:asciiTheme="minorHAnsi" w:hAnsiTheme="minorHAnsi" w:cstheme="minorHAnsi"/>
        </w:rPr>
        <w:t xml:space="preserve">Offers comprehensive media support, including SD audio (G.711, G.729), HD audio (Opus), audio transcoding, DTMF support, options for both H.264 and VP8 video in clients, and video transcoding. </w:t>
      </w:r>
    </w:p>
    <w:p w14:paraId="47C7B821" w14:textId="77777777" w:rsidR="00EB0B58" w:rsidRPr="00475FB4" w:rsidRDefault="00EB0B58" w:rsidP="00EB0B58">
      <w:pPr>
        <w:pStyle w:val="ListParagraph"/>
        <w:numPr>
          <w:ilvl w:val="1"/>
          <w:numId w:val="20"/>
        </w:numPr>
        <w:ind w:left="720"/>
        <w:rPr>
          <w:rFonts w:asciiTheme="minorHAnsi" w:hAnsiTheme="minorHAnsi" w:cstheme="minorHAnsi"/>
        </w:rPr>
      </w:pPr>
      <w:r w:rsidRPr="00475FB4">
        <w:rPr>
          <w:rFonts w:asciiTheme="minorHAnsi" w:hAnsiTheme="minorHAnsi" w:cstheme="minorHAnsi"/>
        </w:rPr>
        <w:t>Easily handles impaired network conditions through adaptive rate control with an API to monitor and display network quality.</w:t>
      </w:r>
    </w:p>
    <w:p w14:paraId="53EFB210" w14:textId="77777777" w:rsidR="00EB0B58" w:rsidRPr="00475FB4" w:rsidRDefault="00EB0B58" w:rsidP="00EB0B58">
      <w:pPr>
        <w:rPr>
          <w:rFonts w:asciiTheme="minorHAnsi" w:hAnsiTheme="minorHAnsi" w:cstheme="minorHAnsi"/>
          <w:sz w:val="22"/>
          <w:szCs w:val="22"/>
        </w:rPr>
      </w:pPr>
      <w:r w:rsidRPr="00475FB4">
        <w:rPr>
          <w:rFonts w:asciiTheme="minorHAnsi" w:hAnsiTheme="minorHAnsi" w:cstheme="minorHAnsi"/>
          <w:sz w:val="22"/>
          <w:szCs w:val="22"/>
        </w:rPr>
        <w:t>Live Assist</w:t>
      </w:r>
    </w:p>
    <w:p w14:paraId="2D8EF51E" w14:textId="77777777" w:rsidR="00EB0B58" w:rsidRPr="00475FB4" w:rsidRDefault="00EB0B58" w:rsidP="00EB0B58">
      <w:pPr>
        <w:pStyle w:val="ListParagraph"/>
        <w:numPr>
          <w:ilvl w:val="0"/>
          <w:numId w:val="22"/>
        </w:numPr>
        <w:ind w:left="720"/>
        <w:rPr>
          <w:rFonts w:asciiTheme="minorHAnsi" w:hAnsiTheme="minorHAnsi" w:cstheme="minorHAnsi"/>
        </w:rPr>
      </w:pPr>
      <w:r w:rsidRPr="00475FB4">
        <w:rPr>
          <w:rFonts w:asciiTheme="minorHAnsi" w:hAnsiTheme="minorHAnsi" w:cstheme="minorHAnsi"/>
        </w:rPr>
        <w:t>Goes beyond voice and video with Live Assist®, enabling an enterprise user to see an online visitor’s web or mobile application screen, temporarily take control to navigate for the visitor, draw on his or her screen using a simple pen tool, as well as push links, pictures and documents from a relevant knowledge base to the visitor.</w:t>
      </w:r>
    </w:p>
    <w:p w14:paraId="605E498D" w14:textId="77777777" w:rsidR="00EB0B58" w:rsidRPr="00475FB4" w:rsidRDefault="00EB0B58" w:rsidP="00EB0B58">
      <w:pPr>
        <w:pStyle w:val="ListParagraph"/>
        <w:numPr>
          <w:ilvl w:val="0"/>
          <w:numId w:val="22"/>
        </w:numPr>
        <w:ind w:left="720"/>
        <w:rPr>
          <w:rFonts w:asciiTheme="minorHAnsi" w:hAnsiTheme="minorHAnsi" w:cstheme="minorHAnsi"/>
        </w:rPr>
      </w:pPr>
      <w:r w:rsidRPr="00475FB4">
        <w:rPr>
          <w:rFonts w:asciiTheme="minorHAnsi" w:hAnsiTheme="minorHAnsi" w:cstheme="minorHAnsi"/>
        </w:rPr>
        <w:t>Simple to set up, deploy and integrate, with only two lines of code needed to enable Live Assist on any website or mobile application.</w:t>
      </w:r>
    </w:p>
    <w:p w14:paraId="1C389545" w14:textId="77777777" w:rsidR="00EB0B58" w:rsidRPr="00475FB4" w:rsidRDefault="00EB0B58" w:rsidP="00EB0B58">
      <w:pPr>
        <w:rPr>
          <w:rFonts w:asciiTheme="minorHAnsi" w:hAnsiTheme="minorHAnsi" w:cstheme="minorHAnsi"/>
          <w:sz w:val="22"/>
          <w:szCs w:val="22"/>
        </w:rPr>
      </w:pPr>
      <w:r w:rsidRPr="00475FB4">
        <w:rPr>
          <w:rFonts w:asciiTheme="minorHAnsi" w:hAnsiTheme="minorHAnsi" w:cstheme="minorHAnsi"/>
          <w:sz w:val="22"/>
          <w:szCs w:val="22"/>
        </w:rPr>
        <w:t>Omnichannel</w:t>
      </w:r>
    </w:p>
    <w:p w14:paraId="41C332E3" w14:textId="77777777" w:rsidR="00EB0B58" w:rsidRPr="00475FB4" w:rsidRDefault="00EB0B58" w:rsidP="00EB0B58">
      <w:pPr>
        <w:pStyle w:val="ListParagraph"/>
        <w:numPr>
          <w:ilvl w:val="0"/>
          <w:numId w:val="23"/>
        </w:numPr>
        <w:ind w:left="720"/>
        <w:rPr>
          <w:rFonts w:asciiTheme="minorHAnsi" w:hAnsiTheme="minorHAnsi" w:cstheme="minorHAnsi"/>
        </w:rPr>
      </w:pPr>
      <w:r w:rsidRPr="00475FB4">
        <w:rPr>
          <w:rFonts w:asciiTheme="minorHAnsi" w:hAnsiTheme="minorHAnsi" w:cstheme="minorHAnsi"/>
        </w:rPr>
        <w:t>Ties together various customer interaction channels within an enterprise, enabling customers to transition smoothly from one interaction channel to another (e.g. web chat to an 800 call) without re-entering information each time.</w:t>
      </w:r>
    </w:p>
    <w:p w14:paraId="7883F87E" w14:textId="77777777" w:rsidR="00EB0B58" w:rsidRPr="00475FB4" w:rsidRDefault="00EB0B58" w:rsidP="00EB0B58">
      <w:pPr>
        <w:pStyle w:val="ListParagraph"/>
        <w:numPr>
          <w:ilvl w:val="0"/>
          <w:numId w:val="23"/>
        </w:numPr>
        <w:ind w:left="720"/>
        <w:rPr>
          <w:rFonts w:asciiTheme="minorHAnsi" w:hAnsiTheme="minorHAnsi" w:cstheme="minorHAnsi"/>
        </w:rPr>
      </w:pPr>
      <w:r w:rsidRPr="00475FB4">
        <w:rPr>
          <w:rFonts w:asciiTheme="minorHAnsi" w:hAnsiTheme="minorHAnsi" w:cstheme="minorHAnsi"/>
        </w:rPr>
        <w:t xml:space="preserve">Observes channels and captures session information as it is created, then distributes it to other channels to insert context from previous interactions. </w:t>
      </w:r>
    </w:p>
    <w:p w14:paraId="79E0E54B" w14:textId="77777777" w:rsidR="00EB0B58" w:rsidRPr="00475FB4" w:rsidRDefault="00EB0B58" w:rsidP="00EB0B58">
      <w:pPr>
        <w:pStyle w:val="ListParagraph"/>
        <w:numPr>
          <w:ilvl w:val="0"/>
          <w:numId w:val="23"/>
        </w:numPr>
        <w:ind w:left="720"/>
        <w:rPr>
          <w:rFonts w:asciiTheme="minorHAnsi" w:hAnsiTheme="minorHAnsi" w:cstheme="minorHAnsi"/>
        </w:rPr>
      </w:pPr>
      <w:r w:rsidRPr="00475FB4">
        <w:rPr>
          <w:rFonts w:asciiTheme="minorHAnsi" w:hAnsiTheme="minorHAnsi" w:cstheme="minorHAnsi"/>
        </w:rPr>
        <w:t>Creates joined up experience for the customer across channels.</w:t>
      </w:r>
    </w:p>
    <w:p w14:paraId="43C96143" w14:textId="77777777" w:rsidR="00EB0B58" w:rsidRPr="00475FB4" w:rsidRDefault="00EB0B58" w:rsidP="00EB0B58">
      <w:pPr>
        <w:pStyle w:val="ListParagraph"/>
        <w:numPr>
          <w:ilvl w:val="0"/>
          <w:numId w:val="23"/>
        </w:numPr>
        <w:ind w:left="720"/>
        <w:rPr>
          <w:rFonts w:asciiTheme="minorHAnsi" w:hAnsiTheme="minorHAnsi" w:cstheme="minorHAnsi"/>
        </w:rPr>
      </w:pPr>
      <w:r w:rsidRPr="00475FB4">
        <w:rPr>
          <w:rFonts w:asciiTheme="minorHAnsi" w:hAnsiTheme="minorHAnsi" w:cstheme="minorHAnsi"/>
        </w:rPr>
        <w:t>Stores data across channels as a unified session for actionable analytics, providing agents and enterprise systems with historical and real-time context for each interaction.</w:t>
      </w:r>
    </w:p>
    <w:p w14:paraId="1FA51A4A" w14:textId="77777777" w:rsidR="00EB0B58" w:rsidRPr="00475FB4" w:rsidRDefault="00EB0B58" w:rsidP="00EB0B58">
      <w:pPr>
        <w:rPr>
          <w:rFonts w:asciiTheme="minorHAnsi" w:hAnsiTheme="minorHAnsi" w:cstheme="minorHAnsi"/>
          <w:sz w:val="22"/>
          <w:szCs w:val="22"/>
        </w:rPr>
      </w:pPr>
      <w:r w:rsidRPr="00475FB4">
        <w:rPr>
          <w:rFonts w:asciiTheme="minorHAnsi" w:hAnsiTheme="minorHAnsi" w:cstheme="minorHAnsi"/>
          <w:sz w:val="22"/>
          <w:szCs w:val="22"/>
        </w:rPr>
        <w:t>Enterprise Contact Center Integration</w:t>
      </w:r>
    </w:p>
    <w:p w14:paraId="1BEE3F49" w14:textId="77777777" w:rsidR="00EB0B58" w:rsidRPr="00475FB4" w:rsidRDefault="00EB0B58" w:rsidP="00EB0B58">
      <w:pPr>
        <w:pStyle w:val="ListParagraph"/>
        <w:numPr>
          <w:ilvl w:val="0"/>
          <w:numId w:val="24"/>
        </w:numPr>
        <w:ind w:left="720"/>
        <w:rPr>
          <w:rFonts w:asciiTheme="minorHAnsi" w:hAnsiTheme="minorHAnsi" w:cstheme="minorHAnsi"/>
        </w:rPr>
      </w:pPr>
      <w:r w:rsidRPr="00475FB4">
        <w:rPr>
          <w:rFonts w:asciiTheme="minorHAnsi" w:hAnsiTheme="minorHAnsi" w:cstheme="minorHAnsi"/>
        </w:rPr>
        <w:t>Integrates deeply with existing contact center tools and technologies, not only connecting real-time communications, but also passing customer online information (device, identity, location, browsing activity) to the CTI and orchestration layer of a contact center for proper queuing, skills based routing, call back, IVR bypass and other advanced call treatment.</w:t>
      </w:r>
    </w:p>
    <w:p w14:paraId="1DFE820D" w14:textId="77777777" w:rsidR="00EB0B58" w:rsidRPr="00475FB4" w:rsidRDefault="00EB0B58" w:rsidP="00EB0B58">
      <w:pPr>
        <w:pStyle w:val="ListParagraph"/>
        <w:numPr>
          <w:ilvl w:val="0"/>
          <w:numId w:val="24"/>
        </w:numPr>
        <w:ind w:left="720"/>
        <w:rPr>
          <w:rFonts w:asciiTheme="minorHAnsi" w:hAnsiTheme="minorHAnsi" w:cstheme="minorHAnsi"/>
        </w:rPr>
      </w:pPr>
      <w:r w:rsidRPr="00475FB4">
        <w:rPr>
          <w:rFonts w:asciiTheme="minorHAnsi" w:hAnsiTheme="minorHAnsi" w:cstheme="minorHAnsi"/>
        </w:rPr>
        <w:t>Exposes contact center details, such as queue length and wait time, within mobile and web applications to keep the customer updated on call progress.</w:t>
      </w:r>
    </w:p>
    <w:p w14:paraId="51F3F4B8" w14:textId="35769513" w:rsidR="001A531B" w:rsidRPr="00F97E61" w:rsidRDefault="00EB0B58" w:rsidP="00F97E61">
      <w:pPr>
        <w:pStyle w:val="ListParagraph"/>
        <w:numPr>
          <w:ilvl w:val="0"/>
          <w:numId w:val="24"/>
        </w:numPr>
        <w:ind w:left="720"/>
        <w:rPr>
          <w:rFonts w:asciiTheme="minorHAnsi" w:hAnsiTheme="minorHAnsi" w:cstheme="minorHAnsi"/>
          <w:b/>
          <w:sz w:val="28"/>
          <w:szCs w:val="28"/>
        </w:rPr>
      </w:pPr>
      <w:r w:rsidRPr="00475FB4">
        <w:rPr>
          <w:rFonts w:asciiTheme="minorHAnsi" w:hAnsiTheme="minorHAnsi" w:cstheme="minorHAnsi"/>
        </w:rPr>
        <w:t xml:space="preserve">Provides visual IVR capability through a utility library that interprets existing VXML scripts or other data sources and displays them visually within mobile applications and websites. Visual </w:t>
      </w:r>
      <w:r w:rsidRPr="00475FB4">
        <w:rPr>
          <w:rFonts w:asciiTheme="minorHAnsi" w:hAnsiTheme="minorHAnsi" w:cstheme="minorHAnsi"/>
        </w:rPr>
        <w:lastRenderedPageBreak/>
        <w:t>prompts and menus are dynamically rendered and automatically updated to minimize ongoing development and administration.</w:t>
      </w:r>
    </w:p>
    <w:sectPr w:rsidR="001A531B" w:rsidRPr="00F97E61" w:rsidSect="00901444">
      <w:headerReference w:type="even" r:id="rId9"/>
      <w:headerReference w:type="default" r:id="rId10"/>
      <w:footerReference w:type="even" r:id="rId11"/>
      <w:footerReference w:type="default" r:id="rId12"/>
      <w:pgSz w:w="12240" w:h="15840"/>
      <w:pgMar w:top="1872"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18DD4" w14:textId="77777777" w:rsidR="00F02DFE" w:rsidRDefault="00F02DFE">
      <w:r>
        <w:separator/>
      </w:r>
    </w:p>
  </w:endnote>
  <w:endnote w:type="continuationSeparator" w:id="0">
    <w:p w14:paraId="22D6FFB7" w14:textId="77777777" w:rsidR="00F02DFE" w:rsidRDefault="00F0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96077" w14:textId="77777777" w:rsidR="005526AF" w:rsidRDefault="005526AF" w:rsidP="00D43D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C69464" w14:textId="77777777" w:rsidR="005526AF" w:rsidRDefault="005526AF" w:rsidP="00D43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08A3E" w14:textId="2141DD09" w:rsidR="005526AF" w:rsidRPr="00945BA0" w:rsidRDefault="005526AF" w:rsidP="006746CE">
    <w:pPr>
      <w:pStyle w:val="Footer"/>
      <w:jc w:val="both"/>
      <w:rPr>
        <w:rFonts w:asciiTheme="minorHAnsi" w:hAnsiTheme="minorHAnsi" w:cstheme="minorHAnsi"/>
        <w:sz w:val="18"/>
      </w:rPr>
    </w:pPr>
    <w:r>
      <w:rPr>
        <w:rFonts w:ascii="Arial" w:hAnsi="Arial" w:cs="Arial"/>
        <w:noProof/>
        <w:sz w:val="20"/>
      </w:rPr>
      <mc:AlternateContent>
        <mc:Choice Requires="wps">
          <w:drawing>
            <wp:anchor distT="0" distB="0" distL="114300" distR="114300" simplePos="0" relativeHeight="251674624" behindDoc="0" locked="0" layoutInCell="1" allowOverlap="1" wp14:anchorId="4A404ADF" wp14:editId="5194BAB4">
              <wp:simplePos x="0" y="0"/>
              <wp:positionH relativeFrom="column">
                <wp:posOffset>-66675</wp:posOffset>
              </wp:positionH>
              <wp:positionV relativeFrom="paragraph">
                <wp:posOffset>89535</wp:posOffset>
              </wp:positionV>
              <wp:extent cx="6000750" cy="635"/>
              <wp:effectExtent l="19050" t="19050" r="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0" cy="635"/>
                      </a:xfrm>
                      <a:prstGeom prst="straightConnector1">
                        <a:avLst/>
                      </a:prstGeom>
                      <a:noFill/>
                      <a:ln w="28575">
                        <a:solidFill>
                          <a:schemeClr val="accent4">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E72EA1" id="_x0000_t32" coordsize="21600,21600" o:spt="32" o:oned="t" path="m,l21600,21600e" filled="f">
              <v:path arrowok="t" fillok="f" o:connecttype="none"/>
              <o:lock v:ext="edit" shapetype="t"/>
            </v:shapetype>
            <v:shape id="AutoShape 1" o:spid="_x0000_s1026" type="#_x0000_t32" style="position:absolute;margin-left:-5.25pt;margin-top:7.05pt;width:472.5pt;height:.0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" strokecolor="#5f497a [2407]" strokeweight="2.25pt"/>
          </w:pict>
        </mc:Fallback>
      </mc:AlternateContent>
    </w:r>
    <w:r>
      <w:rPr>
        <w:rFonts w:ascii="Arial" w:hAnsi="Arial" w:cs="Arial"/>
        <w:sz w:val="20"/>
      </w:rPr>
      <w:br/>
    </w:r>
    <w:r w:rsidR="00A27BF4">
      <w:rPr>
        <w:rFonts w:asciiTheme="minorHAnsi" w:hAnsiTheme="minorHAnsi" w:cstheme="minorHAnsi"/>
        <w:sz w:val="18"/>
      </w:rPr>
      <w:t>Communication Business Avenue, Inc.</w:t>
    </w:r>
    <w:r w:rsidRPr="00945BA0">
      <w:rPr>
        <w:rFonts w:asciiTheme="minorHAnsi" w:hAnsiTheme="minorHAnsi" w:cstheme="minorHAnsi"/>
        <w:sz w:val="18"/>
      </w:rPr>
      <w:t xml:space="preserve">                                                   </w:t>
    </w:r>
    <w:r w:rsidRPr="00945BA0">
      <w:rPr>
        <w:rFonts w:asciiTheme="minorHAnsi" w:hAnsiTheme="minorHAnsi" w:cstheme="minorHAnsi"/>
        <w:sz w:val="18"/>
      </w:rPr>
      <w:tab/>
      <w:t xml:space="preserve">Page </w:t>
    </w:r>
    <w:sdt>
      <w:sdtPr>
        <w:rPr>
          <w:rFonts w:asciiTheme="minorHAnsi" w:hAnsiTheme="minorHAnsi" w:cstheme="minorHAnsi"/>
          <w:sz w:val="18"/>
        </w:rPr>
        <w:id w:val="-353104915"/>
        <w:docPartObj>
          <w:docPartGallery w:val="Page Numbers (Bottom of Page)"/>
          <w:docPartUnique/>
        </w:docPartObj>
      </w:sdtPr>
      <w:sdtEndPr>
        <w:rPr>
          <w:noProof/>
        </w:rPr>
      </w:sdtEndPr>
      <w:sdtContent>
        <w:r w:rsidRPr="00945BA0">
          <w:rPr>
            <w:rFonts w:asciiTheme="minorHAnsi" w:hAnsiTheme="minorHAnsi" w:cstheme="minorHAnsi"/>
          </w:rPr>
          <w:fldChar w:fldCharType="begin"/>
        </w:r>
        <w:r w:rsidRPr="00945BA0">
          <w:rPr>
            <w:rFonts w:asciiTheme="minorHAnsi" w:hAnsiTheme="minorHAnsi" w:cstheme="minorHAnsi"/>
          </w:rPr>
          <w:instrText xml:space="preserve"> PAGE   \* MERGEFORMAT </w:instrText>
        </w:r>
        <w:r w:rsidRPr="00945BA0">
          <w:rPr>
            <w:rFonts w:asciiTheme="minorHAnsi" w:hAnsiTheme="minorHAnsi" w:cstheme="minorHAnsi"/>
          </w:rPr>
          <w:fldChar w:fldCharType="separate"/>
        </w:r>
        <w:r w:rsidR="0000255C" w:rsidRPr="0000255C">
          <w:rPr>
            <w:rFonts w:asciiTheme="minorHAnsi" w:hAnsiTheme="minorHAnsi" w:cstheme="minorHAnsi"/>
            <w:noProof/>
            <w:sz w:val="18"/>
          </w:rPr>
          <w:t>4</w:t>
        </w:r>
        <w:r w:rsidRPr="00945BA0">
          <w:rPr>
            <w:rFonts w:asciiTheme="minorHAnsi" w:hAnsiTheme="minorHAnsi" w:cstheme="minorHAnsi"/>
            <w:noProof/>
            <w:sz w:val="18"/>
          </w:rPr>
          <w:fldChar w:fldCharType="end"/>
        </w:r>
      </w:sdtContent>
    </w:sdt>
  </w:p>
  <w:p w14:paraId="76D45558" w14:textId="77777777" w:rsidR="005526AF" w:rsidRDefault="005526AF" w:rsidP="00D43D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4CE71" w14:textId="77777777" w:rsidR="00F02DFE" w:rsidRDefault="00F02DFE">
      <w:r>
        <w:separator/>
      </w:r>
    </w:p>
  </w:footnote>
  <w:footnote w:type="continuationSeparator" w:id="0">
    <w:p w14:paraId="67AC7D74" w14:textId="77777777" w:rsidR="00F02DFE" w:rsidRDefault="00F0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4F04" w14:textId="77777777" w:rsidR="005526AF" w:rsidRDefault="005526AF" w:rsidP="00D43D6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15131C" w14:textId="77777777" w:rsidR="005526AF" w:rsidRDefault="005526AF" w:rsidP="00D43D6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018C1" w14:textId="7B1BC297" w:rsidR="005526AF" w:rsidRDefault="00056648" w:rsidP="00D43D67">
    <w:pPr>
      <w:pStyle w:val="Header"/>
      <w:ind w:right="360"/>
    </w:pPr>
    <w:r w:rsidRPr="00056648">
      <w:rPr>
        <w:noProof/>
      </w:rPr>
      <w:drawing>
        <wp:anchor distT="0" distB="0" distL="114300" distR="114300" simplePos="0" relativeHeight="251660288" behindDoc="0" locked="0" layoutInCell="1" allowOverlap="1" wp14:anchorId="7305179C" wp14:editId="2F081D2F">
          <wp:simplePos x="0" y="0"/>
          <wp:positionH relativeFrom="column">
            <wp:posOffset>-647700</wp:posOffset>
          </wp:positionH>
          <wp:positionV relativeFrom="paragraph">
            <wp:posOffset>-167640</wp:posOffset>
          </wp:positionV>
          <wp:extent cx="1916386" cy="602126"/>
          <wp:effectExtent l="228600" t="266700" r="503555" b="369570"/>
          <wp:wrapThrough wrapText="bothSides">
            <wp:wrapPolygon edited="0">
              <wp:start x="3222" y="-9570"/>
              <wp:lineTo x="-2363" y="-8203"/>
              <wp:lineTo x="-2577" y="18456"/>
              <wp:lineTo x="-1289" y="24608"/>
              <wp:lineTo x="-1289" y="25291"/>
              <wp:lineTo x="2577" y="32810"/>
              <wp:lineTo x="2792" y="34177"/>
              <wp:lineTo x="5370" y="34177"/>
              <wp:lineTo x="5584" y="32810"/>
              <wp:lineTo x="22337" y="24608"/>
              <wp:lineTo x="22552" y="24608"/>
              <wp:lineTo x="26204" y="13671"/>
              <wp:lineTo x="26633" y="3418"/>
              <wp:lineTo x="27063" y="-6152"/>
              <wp:lineTo x="6014" y="-9570"/>
              <wp:lineTo x="3222" y="-9570"/>
            </wp:wrapPolygon>
          </wp:wrapThrough>
          <wp:docPr id="15" name="Picture 15" descr="Logo&#10;&#10;Description automatically generated">
            <a:extLst xmlns:a="http://schemas.openxmlformats.org/drawingml/2006/main">
              <a:ext uri="{FF2B5EF4-FFF2-40B4-BE49-F238E27FC236}">
                <a16:creationId xmlns:a16="http://schemas.microsoft.com/office/drawing/2014/main" id="{7D550965-1231-6ECE-A3E5-2347AF0A16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a:extLst>
                      <a:ext uri="{FF2B5EF4-FFF2-40B4-BE49-F238E27FC236}">
                        <a16:creationId xmlns:a16="http://schemas.microsoft.com/office/drawing/2014/main" id="{7D550965-1231-6ECE-A3E5-2347AF0A1673}"/>
                      </a:ext>
                    </a:extLst>
                  </pic:cNvPr>
                  <pic:cNvPicPr>
                    <a:picLocks noChangeAspect="1"/>
                  </pic:cNvPicPr>
                </pic:nvPicPr>
                <pic:blipFill>
                  <a:blip r:embed="rId1"/>
                  <a:stretch>
                    <a:fillRect/>
                  </a:stretch>
                </pic:blipFill>
                <pic:spPr>
                  <a:xfrm>
                    <a:off x="0" y="0"/>
                    <a:ext cx="1916386" cy="602126"/>
                  </a:xfrm>
                  <a:prstGeom prst="rect">
                    <a:avLst/>
                  </a:prstGeom>
                  <a:ln>
                    <a:noFill/>
                  </a:ln>
                  <a:effectLst>
                    <a:outerShdw blurRad="375322" dir="4200000" sx="114301" sy="114301" algn="tl" rotWithShape="0">
                      <a:schemeClr val="bg1"/>
                    </a:outerShdw>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58CBF9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2B06D8D6"/>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02CCC07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704EF8"/>
    <w:multiLevelType w:val="hybridMultilevel"/>
    <w:tmpl w:val="C2F251BA"/>
    <w:lvl w:ilvl="0" w:tplc="0409000F">
      <w:start w:val="1"/>
      <w:numFmt w:val="decimal"/>
      <w:lvlText w:val="%1."/>
      <w:lvlJc w:val="left"/>
      <w:pPr>
        <w:ind w:left="720" w:hanging="360"/>
      </w:pPr>
      <w:rPr>
        <w:rFonts w:hint="default"/>
      </w:rPr>
    </w:lvl>
    <w:lvl w:ilvl="1" w:tplc="36BC18C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2816AF"/>
    <w:multiLevelType w:val="hybridMultilevel"/>
    <w:tmpl w:val="D1E01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77BE5"/>
    <w:multiLevelType w:val="hybridMultilevel"/>
    <w:tmpl w:val="B5C85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55270"/>
    <w:multiLevelType w:val="hybridMultilevel"/>
    <w:tmpl w:val="9A38E730"/>
    <w:lvl w:ilvl="0" w:tplc="04090001">
      <w:start w:val="1"/>
      <w:numFmt w:val="bullet"/>
      <w:lvlText w:val=""/>
      <w:lvlJc w:val="left"/>
      <w:pPr>
        <w:ind w:left="1508" w:hanging="360"/>
      </w:pPr>
      <w:rPr>
        <w:rFonts w:ascii="Symbol" w:hAnsi="Symbol" w:hint="default"/>
      </w:rPr>
    </w:lvl>
    <w:lvl w:ilvl="1" w:tplc="04090003">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7" w15:restartNumberingAfterBreak="0">
    <w:nsid w:val="1D224CDC"/>
    <w:multiLevelType w:val="hybridMultilevel"/>
    <w:tmpl w:val="A686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A1B8F"/>
    <w:multiLevelType w:val="multilevel"/>
    <w:tmpl w:val="EDBE2C0E"/>
    <w:lvl w:ilvl="0">
      <w:start w:val="2"/>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9" w15:restartNumberingAfterBreak="0">
    <w:nsid w:val="1F7F7693"/>
    <w:multiLevelType w:val="multilevel"/>
    <w:tmpl w:val="04090025"/>
    <w:lvl w:ilvl="0">
      <w:start w:val="1"/>
      <w:numFmt w:val="decimal"/>
      <w:pStyle w:val="Heading1"/>
      <w:lvlText w:val="%1"/>
      <w:lvlJc w:val="left"/>
      <w:pPr>
        <w:ind w:left="4302" w:hanging="432"/>
      </w:pPr>
    </w:lvl>
    <w:lvl w:ilvl="1">
      <w:start w:val="1"/>
      <w:numFmt w:val="decimal"/>
      <w:pStyle w:val="Heading2"/>
      <w:lvlText w:val="%1.%2"/>
      <w:lvlJc w:val="left"/>
      <w:pPr>
        <w:ind w:left="444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2DF7834"/>
    <w:multiLevelType w:val="multilevel"/>
    <w:tmpl w:val="75ACBE90"/>
    <w:lvl w:ilvl="0">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7200" w:firstLine="6840"/>
      </w:pPr>
      <w:rPr>
        <w:rFonts w:ascii="Arial" w:eastAsia="Arial" w:hAnsi="Arial" w:cs="Arial"/>
        <w:b w:val="0"/>
        <w:i w:val="0"/>
        <w:smallCaps w:val="0"/>
        <w:strike w:val="0"/>
        <w:color w:val="000000"/>
        <w:sz w:val="22"/>
        <w:u w:val="none"/>
        <w:vertAlign w:val="baseline"/>
      </w:rPr>
    </w:lvl>
  </w:abstractNum>
  <w:abstractNum w:abstractNumId="11" w15:restartNumberingAfterBreak="0">
    <w:nsid w:val="275D6419"/>
    <w:multiLevelType w:val="hybridMultilevel"/>
    <w:tmpl w:val="CE264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103404"/>
    <w:multiLevelType w:val="hybridMultilevel"/>
    <w:tmpl w:val="8E861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D116C1C"/>
    <w:multiLevelType w:val="hybridMultilevel"/>
    <w:tmpl w:val="9924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84305A"/>
    <w:multiLevelType w:val="multilevel"/>
    <w:tmpl w:val="6AE07356"/>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5" w15:restartNumberingAfterBreak="0">
    <w:nsid w:val="470F49E8"/>
    <w:multiLevelType w:val="hybridMultilevel"/>
    <w:tmpl w:val="2A509CA8"/>
    <w:lvl w:ilvl="0" w:tplc="36BC18C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924D55"/>
    <w:multiLevelType w:val="hybridMultilevel"/>
    <w:tmpl w:val="FBBC2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7C384B"/>
    <w:multiLevelType w:val="hybridMultilevel"/>
    <w:tmpl w:val="C0421DBA"/>
    <w:lvl w:ilvl="0" w:tplc="1D64E304">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D55CB0"/>
    <w:multiLevelType w:val="multilevel"/>
    <w:tmpl w:val="4A947366"/>
    <w:lvl w:ilvl="0">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7200" w:firstLine="6840"/>
      </w:pPr>
      <w:rPr>
        <w:rFonts w:ascii="Arial" w:eastAsia="Arial" w:hAnsi="Arial" w:cs="Arial"/>
        <w:b w:val="0"/>
        <w:i w:val="0"/>
        <w:smallCaps w:val="0"/>
        <w:strike w:val="0"/>
        <w:color w:val="000000"/>
        <w:sz w:val="22"/>
        <w:u w:val="none"/>
        <w:vertAlign w:val="baseline"/>
      </w:rPr>
    </w:lvl>
  </w:abstractNum>
  <w:abstractNum w:abstractNumId="19" w15:restartNumberingAfterBreak="0">
    <w:nsid w:val="593A3FED"/>
    <w:multiLevelType w:val="hybridMultilevel"/>
    <w:tmpl w:val="C916E66A"/>
    <w:lvl w:ilvl="0" w:tplc="04090019">
      <w:start w:val="1"/>
      <w:numFmt w:val="lowerLetter"/>
      <w:lvlText w:val="%1."/>
      <w:lvlJc w:val="left"/>
      <w:pPr>
        <w:ind w:left="360" w:hanging="360"/>
      </w:pPr>
      <w:rPr>
        <w:rFonts w:hint="default"/>
      </w:rPr>
    </w:lvl>
    <w:lvl w:ilvl="1" w:tplc="36BC18C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A340DBD"/>
    <w:multiLevelType w:val="hybridMultilevel"/>
    <w:tmpl w:val="7340C6B0"/>
    <w:lvl w:ilvl="0" w:tplc="E3D039C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367134"/>
    <w:multiLevelType w:val="hybridMultilevel"/>
    <w:tmpl w:val="3D34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231489"/>
    <w:multiLevelType w:val="hybridMultilevel"/>
    <w:tmpl w:val="0C404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4242EE"/>
    <w:multiLevelType w:val="multilevel"/>
    <w:tmpl w:val="C7045F98"/>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4" w15:restartNumberingAfterBreak="0">
    <w:nsid w:val="7C755B4B"/>
    <w:multiLevelType w:val="multilevel"/>
    <w:tmpl w:val="211C8E7E"/>
    <w:lvl w:ilvl="0">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7200" w:firstLine="6840"/>
      </w:pPr>
      <w:rPr>
        <w:rFonts w:ascii="Arial" w:eastAsia="Arial" w:hAnsi="Arial" w:cs="Arial"/>
        <w:b w:val="0"/>
        <w:i w:val="0"/>
        <w:smallCaps w:val="0"/>
        <w:strike w:val="0"/>
        <w:color w:val="000000"/>
        <w:sz w:val="22"/>
        <w:u w:val="none"/>
        <w:vertAlign w:val="baseline"/>
      </w:rPr>
    </w:lvl>
  </w:abstractNum>
  <w:num w:numId="1" w16cid:durableId="365758850">
    <w:abstractNumId w:val="1"/>
  </w:num>
  <w:num w:numId="2" w16cid:durableId="1590502411">
    <w:abstractNumId w:val="9"/>
  </w:num>
  <w:num w:numId="3" w16cid:durableId="138890109">
    <w:abstractNumId w:val="2"/>
  </w:num>
  <w:num w:numId="4" w16cid:durableId="2076470684">
    <w:abstractNumId w:val="0"/>
  </w:num>
  <w:num w:numId="5" w16cid:durableId="121047247">
    <w:abstractNumId w:val="16"/>
  </w:num>
  <w:num w:numId="6" w16cid:durableId="1564633270">
    <w:abstractNumId w:val="24"/>
  </w:num>
  <w:num w:numId="7" w16cid:durableId="1842501585">
    <w:abstractNumId w:val="23"/>
  </w:num>
  <w:num w:numId="8" w16cid:durableId="460421408">
    <w:abstractNumId w:val="18"/>
  </w:num>
  <w:num w:numId="9" w16cid:durableId="1469472240">
    <w:abstractNumId w:val="14"/>
  </w:num>
  <w:num w:numId="10" w16cid:durableId="29653110">
    <w:abstractNumId w:val="8"/>
  </w:num>
  <w:num w:numId="11" w16cid:durableId="1866820337">
    <w:abstractNumId w:val="10"/>
  </w:num>
  <w:num w:numId="12" w16cid:durableId="1158693742">
    <w:abstractNumId w:val="7"/>
  </w:num>
  <w:num w:numId="13" w16cid:durableId="1171682665">
    <w:abstractNumId w:val="11"/>
  </w:num>
  <w:num w:numId="14" w16cid:durableId="43795287">
    <w:abstractNumId w:val="4"/>
  </w:num>
  <w:num w:numId="15" w16cid:durableId="829633532">
    <w:abstractNumId w:val="13"/>
  </w:num>
  <w:num w:numId="16" w16cid:durableId="420181194">
    <w:abstractNumId w:val="5"/>
  </w:num>
  <w:num w:numId="17" w16cid:durableId="102498911">
    <w:abstractNumId w:val="12"/>
  </w:num>
  <w:num w:numId="18" w16cid:durableId="1397436304">
    <w:abstractNumId w:val="6"/>
  </w:num>
  <w:num w:numId="19" w16cid:durableId="258367033">
    <w:abstractNumId w:val="22"/>
  </w:num>
  <w:num w:numId="20" w16cid:durableId="829908706">
    <w:abstractNumId w:val="3"/>
  </w:num>
  <w:num w:numId="21" w16cid:durableId="1240359728">
    <w:abstractNumId w:val="17"/>
  </w:num>
  <w:num w:numId="22" w16cid:durableId="1818523265">
    <w:abstractNumId w:val="15"/>
  </w:num>
  <w:num w:numId="23" w16cid:durableId="1281376936">
    <w:abstractNumId w:val="19"/>
  </w:num>
  <w:num w:numId="24" w16cid:durableId="738610">
    <w:abstractNumId w:val="20"/>
  </w:num>
  <w:num w:numId="25" w16cid:durableId="987366010">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D2E"/>
    <w:rsid w:val="00001697"/>
    <w:rsid w:val="0000255C"/>
    <w:rsid w:val="00004D6B"/>
    <w:rsid w:val="0001703C"/>
    <w:rsid w:val="0002177E"/>
    <w:rsid w:val="00022A99"/>
    <w:rsid w:val="000239D9"/>
    <w:rsid w:val="00024D1D"/>
    <w:rsid w:val="0003054B"/>
    <w:rsid w:val="000305AD"/>
    <w:rsid w:val="00032302"/>
    <w:rsid w:val="0004140C"/>
    <w:rsid w:val="000435CC"/>
    <w:rsid w:val="00044C50"/>
    <w:rsid w:val="000467E2"/>
    <w:rsid w:val="00051574"/>
    <w:rsid w:val="00056648"/>
    <w:rsid w:val="00057FDC"/>
    <w:rsid w:val="00061E70"/>
    <w:rsid w:val="0007143C"/>
    <w:rsid w:val="00074844"/>
    <w:rsid w:val="0007552C"/>
    <w:rsid w:val="000801A0"/>
    <w:rsid w:val="000808C0"/>
    <w:rsid w:val="00082163"/>
    <w:rsid w:val="00085625"/>
    <w:rsid w:val="000953FE"/>
    <w:rsid w:val="000A1D13"/>
    <w:rsid w:val="000B06CC"/>
    <w:rsid w:val="000B3824"/>
    <w:rsid w:val="000B3BE4"/>
    <w:rsid w:val="000C0050"/>
    <w:rsid w:val="000C109E"/>
    <w:rsid w:val="000C25AB"/>
    <w:rsid w:val="000D4EE2"/>
    <w:rsid w:val="000D6BD4"/>
    <w:rsid w:val="000E0DE3"/>
    <w:rsid w:val="000F6CCB"/>
    <w:rsid w:val="00103568"/>
    <w:rsid w:val="001054D5"/>
    <w:rsid w:val="00105F57"/>
    <w:rsid w:val="00106D0D"/>
    <w:rsid w:val="00111A21"/>
    <w:rsid w:val="00113CD3"/>
    <w:rsid w:val="0011427D"/>
    <w:rsid w:val="00121C24"/>
    <w:rsid w:val="00124E4F"/>
    <w:rsid w:val="00126C77"/>
    <w:rsid w:val="00130E38"/>
    <w:rsid w:val="00130F5C"/>
    <w:rsid w:val="00132FD0"/>
    <w:rsid w:val="00145B96"/>
    <w:rsid w:val="00146970"/>
    <w:rsid w:val="00150BD1"/>
    <w:rsid w:val="001535F5"/>
    <w:rsid w:val="001604C6"/>
    <w:rsid w:val="00161AA3"/>
    <w:rsid w:val="001723E1"/>
    <w:rsid w:val="001734D8"/>
    <w:rsid w:val="00174EBE"/>
    <w:rsid w:val="00180B20"/>
    <w:rsid w:val="001841AA"/>
    <w:rsid w:val="001869F7"/>
    <w:rsid w:val="00187CFC"/>
    <w:rsid w:val="001926DB"/>
    <w:rsid w:val="001931BC"/>
    <w:rsid w:val="00194D56"/>
    <w:rsid w:val="0019511A"/>
    <w:rsid w:val="00196E73"/>
    <w:rsid w:val="001A28B3"/>
    <w:rsid w:val="001A531B"/>
    <w:rsid w:val="001B0432"/>
    <w:rsid w:val="001B2EAB"/>
    <w:rsid w:val="001B304A"/>
    <w:rsid w:val="001B33B7"/>
    <w:rsid w:val="001C1143"/>
    <w:rsid w:val="001C333F"/>
    <w:rsid w:val="001C47F2"/>
    <w:rsid w:val="001D24F9"/>
    <w:rsid w:val="001D5C4E"/>
    <w:rsid w:val="001D5CB4"/>
    <w:rsid w:val="001E3B3F"/>
    <w:rsid w:val="001E40DA"/>
    <w:rsid w:val="001E5157"/>
    <w:rsid w:val="001E55BA"/>
    <w:rsid w:val="001F2129"/>
    <w:rsid w:val="001F4B2C"/>
    <w:rsid w:val="001F4B7D"/>
    <w:rsid w:val="001F55B5"/>
    <w:rsid w:val="00205321"/>
    <w:rsid w:val="00205CC0"/>
    <w:rsid w:val="002112B4"/>
    <w:rsid w:val="0021179F"/>
    <w:rsid w:val="00222044"/>
    <w:rsid w:val="00222F5D"/>
    <w:rsid w:val="00224D3E"/>
    <w:rsid w:val="00224E2C"/>
    <w:rsid w:val="002274D3"/>
    <w:rsid w:val="00232724"/>
    <w:rsid w:val="00235605"/>
    <w:rsid w:val="00237FE6"/>
    <w:rsid w:val="00242F6E"/>
    <w:rsid w:val="00243EDC"/>
    <w:rsid w:val="002443FA"/>
    <w:rsid w:val="00246B45"/>
    <w:rsid w:val="002500C3"/>
    <w:rsid w:val="00252752"/>
    <w:rsid w:val="00260910"/>
    <w:rsid w:val="00271442"/>
    <w:rsid w:val="00273D5D"/>
    <w:rsid w:val="00274EEF"/>
    <w:rsid w:val="0027652B"/>
    <w:rsid w:val="002807BB"/>
    <w:rsid w:val="00280B63"/>
    <w:rsid w:val="00280FCA"/>
    <w:rsid w:val="00281D1A"/>
    <w:rsid w:val="002823C7"/>
    <w:rsid w:val="002831E3"/>
    <w:rsid w:val="00283E3A"/>
    <w:rsid w:val="00295985"/>
    <w:rsid w:val="00297727"/>
    <w:rsid w:val="002A5523"/>
    <w:rsid w:val="002A733A"/>
    <w:rsid w:val="002A7A62"/>
    <w:rsid w:val="002B131E"/>
    <w:rsid w:val="002B388A"/>
    <w:rsid w:val="002B5212"/>
    <w:rsid w:val="002C2EF8"/>
    <w:rsid w:val="002C74E9"/>
    <w:rsid w:val="002D0B11"/>
    <w:rsid w:val="002D5228"/>
    <w:rsid w:val="002E2D66"/>
    <w:rsid w:val="002E3C09"/>
    <w:rsid w:val="002F56ED"/>
    <w:rsid w:val="00301943"/>
    <w:rsid w:val="00306BB4"/>
    <w:rsid w:val="00310F70"/>
    <w:rsid w:val="003115B8"/>
    <w:rsid w:val="00311BE6"/>
    <w:rsid w:val="0031374A"/>
    <w:rsid w:val="00322DC8"/>
    <w:rsid w:val="003236B1"/>
    <w:rsid w:val="00326AF0"/>
    <w:rsid w:val="00327D99"/>
    <w:rsid w:val="003405B8"/>
    <w:rsid w:val="00340633"/>
    <w:rsid w:val="003418FE"/>
    <w:rsid w:val="003527D7"/>
    <w:rsid w:val="003635E1"/>
    <w:rsid w:val="00383086"/>
    <w:rsid w:val="00384BF2"/>
    <w:rsid w:val="003872BD"/>
    <w:rsid w:val="0039222B"/>
    <w:rsid w:val="003A13AB"/>
    <w:rsid w:val="003A1B19"/>
    <w:rsid w:val="003B18A9"/>
    <w:rsid w:val="003B1B96"/>
    <w:rsid w:val="003B2C34"/>
    <w:rsid w:val="003C2500"/>
    <w:rsid w:val="003C5705"/>
    <w:rsid w:val="003D4058"/>
    <w:rsid w:val="003E3DFD"/>
    <w:rsid w:val="003F2863"/>
    <w:rsid w:val="003F6507"/>
    <w:rsid w:val="003F7E7D"/>
    <w:rsid w:val="004013BD"/>
    <w:rsid w:val="00401B6E"/>
    <w:rsid w:val="00402609"/>
    <w:rsid w:val="00405768"/>
    <w:rsid w:val="004112B4"/>
    <w:rsid w:val="00411998"/>
    <w:rsid w:val="00421F47"/>
    <w:rsid w:val="004240BE"/>
    <w:rsid w:val="004244EC"/>
    <w:rsid w:val="00425E30"/>
    <w:rsid w:val="004261F8"/>
    <w:rsid w:val="00426E2C"/>
    <w:rsid w:val="00431F68"/>
    <w:rsid w:val="004333D7"/>
    <w:rsid w:val="0043531D"/>
    <w:rsid w:val="004379CC"/>
    <w:rsid w:val="0044005E"/>
    <w:rsid w:val="00451B61"/>
    <w:rsid w:val="00454821"/>
    <w:rsid w:val="00454D01"/>
    <w:rsid w:val="00454E10"/>
    <w:rsid w:val="00456260"/>
    <w:rsid w:val="00460C04"/>
    <w:rsid w:val="00462F2D"/>
    <w:rsid w:val="00463E5C"/>
    <w:rsid w:val="00466708"/>
    <w:rsid w:val="004669D8"/>
    <w:rsid w:val="00480B4E"/>
    <w:rsid w:val="0049048A"/>
    <w:rsid w:val="00494AEA"/>
    <w:rsid w:val="004A1B85"/>
    <w:rsid w:val="004A29B8"/>
    <w:rsid w:val="004A6224"/>
    <w:rsid w:val="004A7706"/>
    <w:rsid w:val="004B4151"/>
    <w:rsid w:val="004B580E"/>
    <w:rsid w:val="004B5987"/>
    <w:rsid w:val="004B7916"/>
    <w:rsid w:val="004C0B57"/>
    <w:rsid w:val="004E6C50"/>
    <w:rsid w:val="004E73AB"/>
    <w:rsid w:val="004E7726"/>
    <w:rsid w:val="004F3B05"/>
    <w:rsid w:val="004F4478"/>
    <w:rsid w:val="004F5C68"/>
    <w:rsid w:val="005030E5"/>
    <w:rsid w:val="00503D1D"/>
    <w:rsid w:val="00505AD5"/>
    <w:rsid w:val="00507257"/>
    <w:rsid w:val="00514AEB"/>
    <w:rsid w:val="005224BF"/>
    <w:rsid w:val="005224F1"/>
    <w:rsid w:val="005230E5"/>
    <w:rsid w:val="00540973"/>
    <w:rsid w:val="0054102A"/>
    <w:rsid w:val="005410C2"/>
    <w:rsid w:val="0055095E"/>
    <w:rsid w:val="005526AF"/>
    <w:rsid w:val="0055302A"/>
    <w:rsid w:val="0055344A"/>
    <w:rsid w:val="00555062"/>
    <w:rsid w:val="005564D0"/>
    <w:rsid w:val="0055704C"/>
    <w:rsid w:val="005608FA"/>
    <w:rsid w:val="005624F4"/>
    <w:rsid w:val="005664F3"/>
    <w:rsid w:val="00566D24"/>
    <w:rsid w:val="00575EE8"/>
    <w:rsid w:val="00576201"/>
    <w:rsid w:val="0058285A"/>
    <w:rsid w:val="00585EB9"/>
    <w:rsid w:val="0059082D"/>
    <w:rsid w:val="00596AD3"/>
    <w:rsid w:val="005A6674"/>
    <w:rsid w:val="005A6AA1"/>
    <w:rsid w:val="005A6FD9"/>
    <w:rsid w:val="005B25C1"/>
    <w:rsid w:val="005C34CF"/>
    <w:rsid w:val="005D0957"/>
    <w:rsid w:val="005D2A2E"/>
    <w:rsid w:val="005E07AB"/>
    <w:rsid w:val="005E4F7A"/>
    <w:rsid w:val="005E551C"/>
    <w:rsid w:val="005F586F"/>
    <w:rsid w:val="005F7C72"/>
    <w:rsid w:val="006002BA"/>
    <w:rsid w:val="006007A5"/>
    <w:rsid w:val="006065E6"/>
    <w:rsid w:val="00611064"/>
    <w:rsid w:val="00611531"/>
    <w:rsid w:val="00614BF3"/>
    <w:rsid w:val="00616944"/>
    <w:rsid w:val="00617B96"/>
    <w:rsid w:val="006326B9"/>
    <w:rsid w:val="006402B3"/>
    <w:rsid w:val="00640CA5"/>
    <w:rsid w:val="00640F4D"/>
    <w:rsid w:val="00641670"/>
    <w:rsid w:val="0064489D"/>
    <w:rsid w:val="0065246A"/>
    <w:rsid w:val="00652983"/>
    <w:rsid w:val="00654168"/>
    <w:rsid w:val="00661304"/>
    <w:rsid w:val="00663FF8"/>
    <w:rsid w:val="006746CE"/>
    <w:rsid w:val="006827E9"/>
    <w:rsid w:val="00686EFC"/>
    <w:rsid w:val="00690EB1"/>
    <w:rsid w:val="006928C3"/>
    <w:rsid w:val="006930E6"/>
    <w:rsid w:val="006A00F1"/>
    <w:rsid w:val="006A4767"/>
    <w:rsid w:val="006A4E4B"/>
    <w:rsid w:val="006A5ED5"/>
    <w:rsid w:val="006A673D"/>
    <w:rsid w:val="006B5374"/>
    <w:rsid w:val="006B7A17"/>
    <w:rsid w:val="006C70C9"/>
    <w:rsid w:val="006D041C"/>
    <w:rsid w:val="006D0DE3"/>
    <w:rsid w:val="006E041E"/>
    <w:rsid w:val="006E6052"/>
    <w:rsid w:val="006F2784"/>
    <w:rsid w:val="006F50E8"/>
    <w:rsid w:val="006F51FC"/>
    <w:rsid w:val="006F5D7B"/>
    <w:rsid w:val="006F636C"/>
    <w:rsid w:val="0070196F"/>
    <w:rsid w:val="0070308B"/>
    <w:rsid w:val="0070329B"/>
    <w:rsid w:val="00705E7D"/>
    <w:rsid w:val="00707A45"/>
    <w:rsid w:val="00715997"/>
    <w:rsid w:val="00722AE1"/>
    <w:rsid w:val="007365BB"/>
    <w:rsid w:val="0074252E"/>
    <w:rsid w:val="00751CD2"/>
    <w:rsid w:val="007535B3"/>
    <w:rsid w:val="00753B5A"/>
    <w:rsid w:val="00762D39"/>
    <w:rsid w:val="007643D7"/>
    <w:rsid w:val="00774155"/>
    <w:rsid w:val="00774F7D"/>
    <w:rsid w:val="0078045E"/>
    <w:rsid w:val="007804C8"/>
    <w:rsid w:val="00783A45"/>
    <w:rsid w:val="00786A3B"/>
    <w:rsid w:val="00791E30"/>
    <w:rsid w:val="007963ED"/>
    <w:rsid w:val="007A1F6E"/>
    <w:rsid w:val="007A270E"/>
    <w:rsid w:val="007A4C17"/>
    <w:rsid w:val="007A5F12"/>
    <w:rsid w:val="007C335A"/>
    <w:rsid w:val="007D1066"/>
    <w:rsid w:val="007D2F5C"/>
    <w:rsid w:val="007D6220"/>
    <w:rsid w:val="007E0F31"/>
    <w:rsid w:val="007E22A0"/>
    <w:rsid w:val="007E394F"/>
    <w:rsid w:val="007E43B7"/>
    <w:rsid w:val="00800D2D"/>
    <w:rsid w:val="00801F26"/>
    <w:rsid w:val="00806E72"/>
    <w:rsid w:val="00810C8B"/>
    <w:rsid w:val="00812514"/>
    <w:rsid w:val="00815FF6"/>
    <w:rsid w:val="00816096"/>
    <w:rsid w:val="008169FB"/>
    <w:rsid w:val="00820286"/>
    <w:rsid w:val="008247B7"/>
    <w:rsid w:val="00826549"/>
    <w:rsid w:val="00830C1B"/>
    <w:rsid w:val="00830F3F"/>
    <w:rsid w:val="0083533C"/>
    <w:rsid w:val="008361C1"/>
    <w:rsid w:val="00836724"/>
    <w:rsid w:val="00842C90"/>
    <w:rsid w:val="0084308F"/>
    <w:rsid w:val="00845829"/>
    <w:rsid w:val="008500FF"/>
    <w:rsid w:val="008527A8"/>
    <w:rsid w:val="00853A43"/>
    <w:rsid w:val="008553E5"/>
    <w:rsid w:val="00861958"/>
    <w:rsid w:val="00863AF9"/>
    <w:rsid w:val="008666D9"/>
    <w:rsid w:val="00866762"/>
    <w:rsid w:val="00873C7C"/>
    <w:rsid w:val="00874893"/>
    <w:rsid w:val="00876A08"/>
    <w:rsid w:val="0088070F"/>
    <w:rsid w:val="00880C05"/>
    <w:rsid w:val="00883FAF"/>
    <w:rsid w:val="00891A1E"/>
    <w:rsid w:val="008949A9"/>
    <w:rsid w:val="00896739"/>
    <w:rsid w:val="008978F6"/>
    <w:rsid w:val="008A0DD1"/>
    <w:rsid w:val="008A7B10"/>
    <w:rsid w:val="008B3A0B"/>
    <w:rsid w:val="008D0567"/>
    <w:rsid w:val="008D0AEA"/>
    <w:rsid w:val="008D1E02"/>
    <w:rsid w:val="008D7BD9"/>
    <w:rsid w:val="008E3869"/>
    <w:rsid w:val="008E4EC0"/>
    <w:rsid w:val="008F2F4F"/>
    <w:rsid w:val="008F5647"/>
    <w:rsid w:val="00901444"/>
    <w:rsid w:val="00901AEA"/>
    <w:rsid w:val="0090545F"/>
    <w:rsid w:val="0091056F"/>
    <w:rsid w:val="00911522"/>
    <w:rsid w:val="00912CAF"/>
    <w:rsid w:val="00915EAE"/>
    <w:rsid w:val="009166E5"/>
    <w:rsid w:val="00917525"/>
    <w:rsid w:val="00921331"/>
    <w:rsid w:val="0092162B"/>
    <w:rsid w:val="009219A1"/>
    <w:rsid w:val="00925E2D"/>
    <w:rsid w:val="00936974"/>
    <w:rsid w:val="00940534"/>
    <w:rsid w:val="00941D78"/>
    <w:rsid w:val="00942D2E"/>
    <w:rsid w:val="00944CFD"/>
    <w:rsid w:val="00945BA0"/>
    <w:rsid w:val="00946EC8"/>
    <w:rsid w:val="00950850"/>
    <w:rsid w:val="0095103D"/>
    <w:rsid w:val="009510B8"/>
    <w:rsid w:val="0096044B"/>
    <w:rsid w:val="009614B3"/>
    <w:rsid w:val="00966B66"/>
    <w:rsid w:val="00970190"/>
    <w:rsid w:val="009714AE"/>
    <w:rsid w:val="00974773"/>
    <w:rsid w:val="00975E87"/>
    <w:rsid w:val="00984185"/>
    <w:rsid w:val="00995E63"/>
    <w:rsid w:val="00996287"/>
    <w:rsid w:val="009A66BE"/>
    <w:rsid w:val="009A793D"/>
    <w:rsid w:val="009B6FCF"/>
    <w:rsid w:val="009B70F6"/>
    <w:rsid w:val="009B76C6"/>
    <w:rsid w:val="009B78BB"/>
    <w:rsid w:val="009C17B5"/>
    <w:rsid w:val="009D1B51"/>
    <w:rsid w:val="009D2530"/>
    <w:rsid w:val="009D673B"/>
    <w:rsid w:val="009E42B4"/>
    <w:rsid w:val="009E4393"/>
    <w:rsid w:val="009E552C"/>
    <w:rsid w:val="009E58D7"/>
    <w:rsid w:val="009E62C6"/>
    <w:rsid w:val="009E7D98"/>
    <w:rsid w:val="009F4D9F"/>
    <w:rsid w:val="009F4F6B"/>
    <w:rsid w:val="009F791F"/>
    <w:rsid w:val="00A058D9"/>
    <w:rsid w:val="00A05D85"/>
    <w:rsid w:val="00A104C5"/>
    <w:rsid w:val="00A12346"/>
    <w:rsid w:val="00A14A18"/>
    <w:rsid w:val="00A14A24"/>
    <w:rsid w:val="00A24F77"/>
    <w:rsid w:val="00A25F5E"/>
    <w:rsid w:val="00A26741"/>
    <w:rsid w:val="00A274B5"/>
    <w:rsid w:val="00A27BF4"/>
    <w:rsid w:val="00A337F8"/>
    <w:rsid w:val="00A42612"/>
    <w:rsid w:val="00A431BC"/>
    <w:rsid w:val="00A511F1"/>
    <w:rsid w:val="00A51A27"/>
    <w:rsid w:val="00A51C86"/>
    <w:rsid w:val="00A5517B"/>
    <w:rsid w:val="00A62E68"/>
    <w:rsid w:val="00A63032"/>
    <w:rsid w:val="00A64BBE"/>
    <w:rsid w:val="00A673BE"/>
    <w:rsid w:val="00A71D17"/>
    <w:rsid w:val="00A73F28"/>
    <w:rsid w:val="00A74DBE"/>
    <w:rsid w:val="00A77BBF"/>
    <w:rsid w:val="00A87D37"/>
    <w:rsid w:val="00A92C70"/>
    <w:rsid w:val="00AA65D6"/>
    <w:rsid w:val="00AA677A"/>
    <w:rsid w:val="00AA6D6D"/>
    <w:rsid w:val="00AB75CE"/>
    <w:rsid w:val="00AB7814"/>
    <w:rsid w:val="00AC3247"/>
    <w:rsid w:val="00AC5F29"/>
    <w:rsid w:val="00AD43C0"/>
    <w:rsid w:val="00AD4EBB"/>
    <w:rsid w:val="00AE2D8F"/>
    <w:rsid w:val="00AF0E2E"/>
    <w:rsid w:val="00AF6238"/>
    <w:rsid w:val="00B03F71"/>
    <w:rsid w:val="00B0620C"/>
    <w:rsid w:val="00B066C6"/>
    <w:rsid w:val="00B06855"/>
    <w:rsid w:val="00B10128"/>
    <w:rsid w:val="00B15D7F"/>
    <w:rsid w:val="00B24CC3"/>
    <w:rsid w:val="00B33692"/>
    <w:rsid w:val="00B336CE"/>
    <w:rsid w:val="00B35B4A"/>
    <w:rsid w:val="00B5353A"/>
    <w:rsid w:val="00B60B2C"/>
    <w:rsid w:val="00B60DCF"/>
    <w:rsid w:val="00B65C5D"/>
    <w:rsid w:val="00B67388"/>
    <w:rsid w:val="00B73038"/>
    <w:rsid w:val="00B74C73"/>
    <w:rsid w:val="00B76A09"/>
    <w:rsid w:val="00B77047"/>
    <w:rsid w:val="00B85ED0"/>
    <w:rsid w:val="00B86E65"/>
    <w:rsid w:val="00B93E69"/>
    <w:rsid w:val="00B9516E"/>
    <w:rsid w:val="00BA2E42"/>
    <w:rsid w:val="00BA4FD7"/>
    <w:rsid w:val="00BA5028"/>
    <w:rsid w:val="00BB50B5"/>
    <w:rsid w:val="00BB6068"/>
    <w:rsid w:val="00BB7731"/>
    <w:rsid w:val="00BC4346"/>
    <w:rsid w:val="00BC4A79"/>
    <w:rsid w:val="00BC57AD"/>
    <w:rsid w:val="00BD1B1A"/>
    <w:rsid w:val="00BD5059"/>
    <w:rsid w:val="00BD54B5"/>
    <w:rsid w:val="00BE23A2"/>
    <w:rsid w:val="00BE7242"/>
    <w:rsid w:val="00BE789B"/>
    <w:rsid w:val="00BF135E"/>
    <w:rsid w:val="00BF1A68"/>
    <w:rsid w:val="00BF5201"/>
    <w:rsid w:val="00C010D4"/>
    <w:rsid w:val="00C029FF"/>
    <w:rsid w:val="00C0577D"/>
    <w:rsid w:val="00C05B33"/>
    <w:rsid w:val="00C05BD9"/>
    <w:rsid w:val="00C10710"/>
    <w:rsid w:val="00C11826"/>
    <w:rsid w:val="00C150DB"/>
    <w:rsid w:val="00C16A14"/>
    <w:rsid w:val="00C16D4D"/>
    <w:rsid w:val="00C20700"/>
    <w:rsid w:val="00C22401"/>
    <w:rsid w:val="00C302A0"/>
    <w:rsid w:val="00C33DB9"/>
    <w:rsid w:val="00C40189"/>
    <w:rsid w:val="00C40A2E"/>
    <w:rsid w:val="00C43638"/>
    <w:rsid w:val="00C44931"/>
    <w:rsid w:val="00C46220"/>
    <w:rsid w:val="00C503E0"/>
    <w:rsid w:val="00C505EF"/>
    <w:rsid w:val="00C542F4"/>
    <w:rsid w:val="00C57FEF"/>
    <w:rsid w:val="00C67BAD"/>
    <w:rsid w:val="00C809F6"/>
    <w:rsid w:val="00C82CB7"/>
    <w:rsid w:val="00C84A68"/>
    <w:rsid w:val="00C903A6"/>
    <w:rsid w:val="00C91699"/>
    <w:rsid w:val="00CA7113"/>
    <w:rsid w:val="00CB0BA2"/>
    <w:rsid w:val="00CB13A3"/>
    <w:rsid w:val="00CB2B8E"/>
    <w:rsid w:val="00CB5C86"/>
    <w:rsid w:val="00CB6633"/>
    <w:rsid w:val="00CC2770"/>
    <w:rsid w:val="00CC757D"/>
    <w:rsid w:val="00CD4C6C"/>
    <w:rsid w:val="00CE1084"/>
    <w:rsid w:val="00CE417F"/>
    <w:rsid w:val="00CE5B60"/>
    <w:rsid w:val="00CE5C0D"/>
    <w:rsid w:val="00CE5FFE"/>
    <w:rsid w:val="00CF5C1E"/>
    <w:rsid w:val="00D035E1"/>
    <w:rsid w:val="00D03A7B"/>
    <w:rsid w:val="00D0612C"/>
    <w:rsid w:val="00D06EA0"/>
    <w:rsid w:val="00D119B3"/>
    <w:rsid w:val="00D122C4"/>
    <w:rsid w:val="00D14AB4"/>
    <w:rsid w:val="00D14B52"/>
    <w:rsid w:val="00D1777D"/>
    <w:rsid w:val="00D17BBB"/>
    <w:rsid w:val="00D22694"/>
    <w:rsid w:val="00D23499"/>
    <w:rsid w:val="00D25749"/>
    <w:rsid w:val="00D27C55"/>
    <w:rsid w:val="00D27FF8"/>
    <w:rsid w:val="00D32C28"/>
    <w:rsid w:val="00D35677"/>
    <w:rsid w:val="00D374C2"/>
    <w:rsid w:val="00D40A60"/>
    <w:rsid w:val="00D43D67"/>
    <w:rsid w:val="00D46A92"/>
    <w:rsid w:val="00D563A4"/>
    <w:rsid w:val="00D5771F"/>
    <w:rsid w:val="00D61AE7"/>
    <w:rsid w:val="00D61FD0"/>
    <w:rsid w:val="00D62C09"/>
    <w:rsid w:val="00D7074E"/>
    <w:rsid w:val="00D7198F"/>
    <w:rsid w:val="00D72D60"/>
    <w:rsid w:val="00D7439B"/>
    <w:rsid w:val="00D76D96"/>
    <w:rsid w:val="00D844AA"/>
    <w:rsid w:val="00D91A08"/>
    <w:rsid w:val="00DA2468"/>
    <w:rsid w:val="00DB0997"/>
    <w:rsid w:val="00DB1173"/>
    <w:rsid w:val="00DB258B"/>
    <w:rsid w:val="00DB4F1F"/>
    <w:rsid w:val="00DB5B96"/>
    <w:rsid w:val="00DC0E66"/>
    <w:rsid w:val="00DC0EB9"/>
    <w:rsid w:val="00DC535A"/>
    <w:rsid w:val="00DE3ABA"/>
    <w:rsid w:val="00DE4083"/>
    <w:rsid w:val="00DE6F15"/>
    <w:rsid w:val="00DF1154"/>
    <w:rsid w:val="00DF1804"/>
    <w:rsid w:val="00DF1E7A"/>
    <w:rsid w:val="00DF2FEE"/>
    <w:rsid w:val="00E035CA"/>
    <w:rsid w:val="00E15CEF"/>
    <w:rsid w:val="00E23462"/>
    <w:rsid w:val="00E24248"/>
    <w:rsid w:val="00E350AA"/>
    <w:rsid w:val="00E406AF"/>
    <w:rsid w:val="00E46D30"/>
    <w:rsid w:val="00E46E03"/>
    <w:rsid w:val="00E5213F"/>
    <w:rsid w:val="00E60EFB"/>
    <w:rsid w:val="00E61989"/>
    <w:rsid w:val="00E67FB2"/>
    <w:rsid w:val="00E70C02"/>
    <w:rsid w:val="00E72CAF"/>
    <w:rsid w:val="00E74379"/>
    <w:rsid w:val="00E76548"/>
    <w:rsid w:val="00E76713"/>
    <w:rsid w:val="00E76EB5"/>
    <w:rsid w:val="00E82D7F"/>
    <w:rsid w:val="00E83EE0"/>
    <w:rsid w:val="00E94895"/>
    <w:rsid w:val="00E94F49"/>
    <w:rsid w:val="00E96EAB"/>
    <w:rsid w:val="00E97E9A"/>
    <w:rsid w:val="00EA0F47"/>
    <w:rsid w:val="00EA1922"/>
    <w:rsid w:val="00EA22E8"/>
    <w:rsid w:val="00EA2990"/>
    <w:rsid w:val="00EA29DE"/>
    <w:rsid w:val="00EA6590"/>
    <w:rsid w:val="00EB0B58"/>
    <w:rsid w:val="00EB1761"/>
    <w:rsid w:val="00EB66DB"/>
    <w:rsid w:val="00EB6FF8"/>
    <w:rsid w:val="00EC0EDF"/>
    <w:rsid w:val="00EC5A3E"/>
    <w:rsid w:val="00ED40A3"/>
    <w:rsid w:val="00ED5FB4"/>
    <w:rsid w:val="00EE20CD"/>
    <w:rsid w:val="00EE6B7E"/>
    <w:rsid w:val="00F02A09"/>
    <w:rsid w:val="00F02DFE"/>
    <w:rsid w:val="00F11DE2"/>
    <w:rsid w:val="00F132D5"/>
    <w:rsid w:val="00F1495C"/>
    <w:rsid w:val="00F15808"/>
    <w:rsid w:val="00F16F92"/>
    <w:rsid w:val="00F33AA0"/>
    <w:rsid w:val="00F466EA"/>
    <w:rsid w:val="00F47C31"/>
    <w:rsid w:val="00F51DF0"/>
    <w:rsid w:val="00F52552"/>
    <w:rsid w:val="00F525F1"/>
    <w:rsid w:val="00F618ED"/>
    <w:rsid w:val="00F61F61"/>
    <w:rsid w:val="00F62663"/>
    <w:rsid w:val="00F755B8"/>
    <w:rsid w:val="00F82384"/>
    <w:rsid w:val="00F84B9C"/>
    <w:rsid w:val="00F908FE"/>
    <w:rsid w:val="00F937D2"/>
    <w:rsid w:val="00F97E61"/>
    <w:rsid w:val="00FA23A1"/>
    <w:rsid w:val="00FA27A0"/>
    <w:rsid w:val="00FA4F26"/>
    <w:rsid w:val="00FA5514"/>
    <w:rsid w:val="00FA6BC8"/>
    <w:rsid w:val="00FB22BF"/>
    <w:rsid w:val="00FC027F"/>
    <w:rsid w:val="00FC0A46"/>
    <w:rsid w:val="00FC424D"/>
    <w:rsid w:val="00FC4DC2"/>
    <w:rsid w:val="00FD00FA"/>
    <w:rsid w:val="00FD05F8"/>
    <w:rsid w:val="00FD2154"/>
    <w:rsid w:val="00FD3707"/>
    <w:rsid w:val="00FD6614"/>
    <w:rsid w:val="00FE037E"/>
    <w:rsid w:val="00FE5D72"/>
    <w:rsid w:val="00FF5CC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6EBE343"/>
  <w15:docId w15:val="{8AAF64FF-6EF5-486E-BE2F-03B4829F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312"/>
    <w:rPr>
      <w:sz w:val="24"/>
      <w:szCs w:val="24"/>
    </w:rPr>
  </w:style>
  <w:style w:type="paragraph" w:styleId="Heading1">
    <w:name w:val="heading 1"/>
    <w:basedOn w:val="Normal"/>
    <w:next w:val="Normal"/>
    <w:link w:val="Heading1Char"/>
    <w:uiPriority w:val="99"/>
    <w:qFormat/>
    <w:rsid w:val="000B06CC"/>
    <w:pPr>
      <w:keepNext/>
      <w:keepLines/>
      <w:numPr>
        <w:numId w:val="2"/>
      </w:numPr>
      <w:spacing w:before="480" w:after="120" w:line="264" w:lineRule="auto"/>
      <w:outlineLvl w:val="0"/>
    </w:pPr>
    <w:rPr>
      <w:rFonts w:ascii="Arial" w:eastAsia="Times New Roman" w:hAnsi="Arial" w:cs="Arial"/>
      <w:b/>
      <w:bCs/>
      <w:color w:val="365F91"/>
      <w:sz w:val="28"/>
      <w:szCs w:val="28"/>
    </w:rPr>
  </w:style>
  <w:style w:type="paragraph" w:styleId="Heading2">
    <w:name w:val="heading 2"/>
    <w:basedOn w:val="Normal"/>
    <w:next w:val="Normal"/>
    <w:link w:val="Heading2Char"/>
    <w:uiPriority w:val="99"/>
    <w:qFormat/>
    <w:rsid w:val="000B06CC"/>
    <w:pPr>
      <w:keepNext/>
      <w:keepLines/>
      <w:numPr>
        <w:ilvl w:val="1"/>
        <w:numId w:val="2"/>
      </w:numPr>
      <w:spacing w:before="200" w:after="120" w:line="264" w:lineRule="auto"/>
      <w:ind w:left="576"/>
      <w:outlineLvl w:val="1"/>
    </w:pPr>
    <w:rPr>
      <w:rFonts w:ascii="Arial" w:eastAsia="Times New Roman" w:hAnsi="Arial" w:cs="Arial"/>
      <w:b/>
      <w:bCs/>
      <w:color w:val="4F81BD"/>
      <w:sz w:val="26"/>
      <w:szCs w:val="26"/>
    </w:rPr>
  </w:style>
  <w:style w:type="paragraph" w:styleId="Heading3">
    <w:name w:val="heading 3"/>
    <w:basedOn w:val="Normal"/>
    <w:next w:val="Normal"/>
    <w:link w:val="Heading3Char"/>
    <w:uiPriority w:val="99"/>
    <w:qFormat/>
    <w:rsid w:val="004270B8"/>
    <w:pPr>
      <w:keepNext/>
      <w:keepLines/>
      <w:numPr>
        <w:ilvl w:val="2"/>
        <w:numId w:val="2"/>
      </w:numPr>
      <w:spacing w:before="200" w:line="276" w:lineRule="auto"/>
      <w:outlineLvl w:val="2"/>
    </w:pPr>
    <w:rPr>
      <w:rFonts w:eastAsia="Times New Roman"/>
      <w:b/>
      <w:bCs/>
      <w:color w:val="4F81BD"/>
      <w:sz w:val="22"/>
      <w:szCs w:val="22"/>
    </w:rPr>
  </w:style>
  <w:style w:type="paragraph" w:styleId="Heading4">
    <w:name w:val="heading 4"/>
    <w:basedOn w:val="Normal"/>
    <w:next w:val="Normal"/>
    <w:link w:val="Heading4Char"/>
    <w:uiPriority w:val="99"/>
    <w:qFormat/>
    <w:rsid w:val="004270B8"/>
    <w:pPr>
      <w:keepNext/>
      <w:keepLines/>
      <w:numPr>
        <w:ilvl w:val="3"/>
        <w:numId w:val="2"/>
      </w:numPr>
      <w:spacing w:before="200" w:line="276" w:lineRule="auto"/>
      <w:outlineLvl w:val="3"/>
    </w:pPr>
    <w:rPr>
      <w:rFonts w:eastAsia="Times New Roman"/>
      <w:b/>
      <w:bCs/>
      <w:i/>
      <w:iCs/>
      <w:color w:val="4F81BD"/>
      <w:sz w:val="22"/>
      <w:szCs w:val="22"/>
    </w:rPr>
  </w:style>
  <w:style w:type="paragraph" w:styleId="Heading5">
    <w:name w:val="heading 5"/>
    <w:basedOn w:val="Normal"/>
    <w:next w:val="Normal"/>
    <w:link w:val="Heading5Char"/>
    <w:uiPriority w:val="99"/>
    <w:qFormat/>
    <w:rsid w:val="004270B8"/>
    <w:pPr>
      <w:keepNext/>
      <w:keepLines/>
      <w:numPr>
        <w:ilvl w:val="4"/>
        <w:numId w:val="2"/>
      </w:numPr>
      <w:spacing w:before="200" w:line="276" w:lineRule="auto"/>
      <w:outlineLvl w:val="4"/>
    </w:pPr>
    <w:rPr>
      <w:rFonts w:eastAsia="Times New Roman"/>
      <w:color w:val="243F60"/>
      <w:sz w:val="22"/>
      <w:szCs w:val="22"/>
    </w:rPr>
  </w:style>
  <w:style w:type="paragraph" w:styleId="Heading6">
    <w:name w:val="heading 6"/>
    <w:basedOn w:val="Normal"/>
    <w:next w:val="Normal"/>
    <w:link w:val="Heading6Char"/>
    <w:uiPriority w:val="99"/>
    <w:qFormat/>
    <w:rsid w:val="004270B8"/>
    <w:pPr>
      <w:keepNext/>
      <w:keepLines/>
      <w:numPr>
        <w:ilvl w:val="5"/>
        <w:numId w:val="2"/>
      </w:numPr>
      <w:spacing w:before="200" w:line="276" w:lineRule="auto"/>
      <w:outlineLvl w:val="5"/>
    </w:pPr>
    <w:rPr>
      <w:rFonts w:eastAsia="Times New Roman"/>
      <w:i/>
      <w:iCs/>
      <w:color w:val="243F60"/>
      <w:sz w:val="22"/>
      <w:szCs w:val="22"/>
    </w:rPr>
  </w:style>
  <w:style w:type="paragraph" w:styleId="Heading7">
    <w:name w:val="heading 7"/>
    <w:basedOn w:val="Normal"/>
    <w:next w:val="Normal"/>
    <w:link w:val="Heading7Char"/>
    <w:uiPriority w:val="99"/>
    <w:qFormat/>
    <w:rsid w:val="004270B8"/>
    <w:pPr>
      <w:keepNext/>
      <w:keepLines/>
      <w:numPr>
        <w:ilvl w:val="6"/>
        <w:numId w:val="2"/>
      </w:numPr>
      <w:spacing w:before="200" w:line="276" w:lineRule="auto"/>
      <w:outlineLvl w:val="6"/>
    </w:pPr>
    <w:rPr>
      <w:rFonts w:eastAsia="Times New Roman"/>
      <w:i/>
      <w:iCs/>
      <w:color w:val="404040"/>
      <w:sz w:val="22"/>
      <w:szCs w:val="22"/>
    </w:rPr>
  </w:style>
  <w:style w:type="paragraph" w:styleId="Heading8">
    <w:name w:val="heading 8"/>
    <w:basedOn w:val="Normal"/>
    <w:next w:val="Normal"/>
    <w:link w:val="Heading8Char"/>
    <w:uiPriority w:val="99"/>
    <w:qFormat/>
    <w:rsid w:val="004270B8"/>
    <w:pPr>
      <w:keepNext/>
      <w:keepLines/>
      <w:numPr>
        <w:ilvl w:val="7"/>
        <w:numId w:val="2"/>
      </w:numPr>
      <w:spacing w:before="200" w:line="276" w:lineRule="auto"/>
      <w:outlineLvl w:val="7"/>
    </w:pPr>
    <w:rPr>
      <w:rFonts w:eastAsia="Times New Roman"/>
      <w:color w:val="404040"/>
      <w:sz w:val="20"/>
      <w:szCs w:val="20"/>
    </w:rPr>
  </w:style>
  <w:style w:type="paragraph" w:styleId="Heading9">
    <w:name w:val="heading 9"/>
    <w:basedOn w:val="Normal"/>
    <w:next w:val="Normal"/>
    <w:link w:val="Heading9Char"/>
    <w:uiPriority w:val="99"/>
    <w:qFormat/>
    <w:rsid w:val="004270B8"/>
    <w:pPr>
      <w:keepNext/>
      <w:keepLines/>
      <w:numPr>
        <w:ilvl w:val="8"/>
        <w:numId w:val="2"/>
      </w:numPr>
      <w:spacing w:before="200" w:line="276" w:lineRule="auto"/>
      <w:outlineLvl w:val="8"/>
    </w:pPr>
    <w:rPr>
      <w:rFonts w:eastAsia="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6B93"/>
    <w:pPr>
      <w:tabs>
        <w:tab w:val="center" w:pos="4320"/>
        <w:tab w:val="right" w:pos="8640"/>
      </w:tabs>
    </w:pPr>
  </w:style>
  <w:style w:type="character" w:customStyle="1" w:styleId="HeaderChar">
    <w:name w:val="Header Char"/>
    <w:basedOn w:val="DefaultParagraphFont"/>
    <w:link w:val="Header"/>
    <w:uiPriority w:val="99"/>
    <w:rsid w:val="007A6B93"/>
  </w:style>
  <w:style w:type="paragraph" w:styleId="Footer">
    <w:name w:val="footer"/>
    <w:basedOn w:val="Normal"/>
    <w:link w:val="FooterChar"/>
    <w:uiPriority w:val="99"/>
    <w:unhideWhenUsed/>
    <w:rsid w:val="007A6B93"/>
    <w:pPr>
      <w:tabs>
        <w:tab w:val="center" w:pos="4320"/>
        <w:tab w:val="right" w:pos="8640"/>
      </w:tabs>
    </w:pPr>
  </w:style>
  <w:style w:type="character" w:customStyle="1" w:styleId="FooterChar">
    <w:name w:val="Footer Char"/>
    <w:basedOn w:val="DefaultParagraphFont"/>
    <w:link w:val="Footer"/>
    <w:uiPriority w:val="99"/>
    <w:rsid w:val="007A6B93"/>
  </w:style>
  <w:style w:type="character" w:styleId="PageNumber">
    <w:name w:val="page number"/>
    <w:basedOn w:val="DefaultParagraphFont"/>
    <w:uiPriority w:val="99"/>
    <w:semiHidden/>
    <w:unhideWhenUsed/>
    <w:rsid w:val="007A6B93"/>
  </w:style>
  <w:style w:type="character" w:styleId="Hyperlink">
    <w:name w:val="Hyperlink"/>
    <w:basedOn w:val="DefaultParagraphFont"/>
    <w:uiPriority w:val="99"/>
    <w:rsid w:val="004270B8"/>
    <w:rPr>
      <w:rFonts w:cs="Times New Roman"/>
      <w:color w:val="0000FF"/>
      <w:u w:val="single"/>
    </w:rPr>
  </w:style>
  <w:style w:type="paragraph" w:styleId="Title">
    <w:name w:val="Title"/>
    <w:basedOn w:val="Normal"/>
    <w:next w:val="Normal"/>
    <w:link w:val="TitleChar"/>
    <w:uiPriority w:val="99"/>
    <w:qFormat/>
    <w:rsid w:val="004270B8"/>
    <w:pPr>
      <w:pBdr>
        <w:bottom w:val="single" w:sz="8" w:space="4" w:color="4F81BD"/>
      </w:pBdr>
      <w:spacing w:after="300"/>
      <w:contextualSpacing/>
    </w:pPr>
    <w:rPr>
      <w:rFonts w:eastAsia="Times New Roman"/>
      <w:color w:val="17365D"/>
      <w:spacing w:val="5"/>
      <w:kern w:val="28"/>
      <w:sz w:val="52"/>
      <w:szCs w:val="52"/>
    </w:rPr>
  </w:style>
  <w:style w:type="character" w:customStyle="1" w:styleId="TitleChar">
    <w:name w:val="Title Char"/>
    <w:basedOn w:val="DefaultParagraphFont"/>
    <w:link w:val="Title"/>
    <w:uiPriority w:val="99"/>
    <w:rsid w:val="004270B8"/>
    <w:rPr>
      <w:rFonts w:eastAsia="Times New Roman"/>
      <w:color w:val="17365D"/>
      <w:spacing w:val="5"/>
      <w:kern w:val="28"/>
      <w:sz w:val="52"/>
      <w:szCs w:val="52"/>
    </w:rPr>
  </w:style>
  <w:style w:type="character" w:customStyle="1" w:styleId="Heading1Char">
    <w:name w:val="Heading 1 Char"/>
    <w:basedOn w:val="DefaultParagraphFont"/>
    <w:link w:val="Heading1"/>
    <w:uiPriority w:val="99"/>
    <w:rsid w:val="000B06CC"/>
    <w:rPr>
      <w:rFonts w:ascii="Arial" w:eastAsia="Times New Roman" w:hAnsi="Arial" w:cs="Arial"/>
      <w:b/>
      <w:bCs/>
      <w:color w:val="365F91"/>
      <w:sz w:val="28"/>
      <w:szCs w:val="28"/>
    </w:rPr>
  </w:style>
  <w:style w:type="character" w:customStyle="1" w:styleId="Heading2Char">
    <w:name w:val="Heading 2 Char"/>
    <w:basedOn w:val="DefaultParagraphFont"/>
    <w:link w:val="Heading2"/>
    <w:uiPriority w:val="99"/>
    <w:rsid w:val="000B06CC"/>
    <w:rPr>
      <w:rFonts w:ascii="Arial" w:eastAsia="Times New Roman" w:hAnsi="Arial" w:cs="Arial"/>
      <w:b/>
      <w:bCs/>
      <w:color w:val="4F81BD"/>
      <w:sz w:val="26"/>
      <w:szCs w:val="26"/>
    </w:rPr>
  </w:style>
  <w:style w:type="character" w:customStyle="1" w:styleId="Heading3Char">
    <w:name w:val="Heading 3 Char"/>
    <w:basedOn w:val="DefaultParagraphFont"/>
    <w:link w:val="Heading3"/>
    <w:uiPriority w:val="99"/>
    <w:rsid w:val="004270B8"/>
    <w:rPr>
      <w:rFonts w:eastAsia="Times New Roman"/>
      <w:b/>
      <w:bCs/>
      <w:color w:val="4F81BD"/>
      <w:sz w:val="22"/>
      <w:szCs w:val="22"/>
    </w:rPr>
  </w:style>
  <w:style w:type="character" w:customStyle="1" w:styleId="Heading4Char">
    <w:name w:val="Heading 4 Char"/>
    <w:basedOn w:val="DefaultParagraphFont"/>
    <w:link w:val="Heading4"/>
    <w:uiPriority w:val="99"/>
    <w:rsid w:val="004270B8"/>
    <w:rPr>
      <w:rFonts w:eastAsia="Times New Roman"/>
      <w:b/>
      <w:bCs/>
      <w:i/>
      <w:iCs/>
      <w:color w:val="4F81BD"/>
      <w:sz w:val="22"/>
      <w:szCs w:val="22"/>
    </w:rPr>
  </w:style>
  <w:style w:type="character" w:customStyle="1" w:styleId="Heading5Char">
    <w:name w:val="Heading 5 Char"/>
    <w:basedOn w:val="DefaultParagraphFont"/>
    <w:link w:val="Heading5"/>
    <w:uiPriority w:val="99"/>
    <w:rsid w:val="004270B8"/>
    <w:rPr>
      <w:rFonts w:eastAsia="Times New Roman"/>
      <w:color w:val="243F60"/>
      <w:sz w:val="22"/>
      <w:szCs w:val="22"/>
    </w:rPr>
  </w:style>
  <w:style w:type="character" w:customStyle="1" w:styleId="Heading6Char">
    <w:name w:val="Heading 6 Char"/>
    <w:basedOn w:val="DefaultParagraphFont"/>
    <w:link w:val="Heading6"/>
    <w:uiPriority w:val="99"/>
    <w:rsid w:val="004270B8"/>
    <w:rPr>
      <w:rFonts w:eastAsia="Times New Roman"/>
      <w:i/>
      <w:iCs/>
      <w:color w:val="243F60"/>
      <w:sz w:val="22"/>
      <w:szCs w:val="22"/>
    </w:rPr>
  </w:style>
  <w:style w:type="character" w:customStyle="1" w:styleId="Heading7Char">
    <w:name w:val="Heading 7 Char"/>
    <w:basedOn w:val="DefaultParagraphFont"/>
    <w:link w:val="Heading7"/>
    <w:uiPriority w:val="99"/>
    <w:rsid w:val="004270B8"/>
    <w:rPr>
      <w:rFonts w:eastAsia="Times New Roman"/>
      <w:i/>
      <w:iCs/>
      <w:color w:val="404040"/>
      <w:sz w:val="22"/>
      <w:szCs w:val="22"/>
    </w:rPr>
  </w:style>
  <w:style w:type="character" w:customStyle="1" w:styleId="Heading8Char">
    <w:name w:val="Heading 8 Char"/>
    <w:basedOn w:val="DefaultParagraphFont"/>
    <w:link w:val="Heading8"/>
    <w:uiPriority w:val="99"/>
    <w:rsid w:val="004270B8"/>
    <w:rPr>
      <w:rFonts w:eastAsia="Times New Roman"/>
      <w:color w:val="404040"/>
    </w:rPr>
  </w:style>
  <w:style w:type="character" w:customStyle="1" w:styleId="Heading9Char">
    <w:name w:val="Heading 9 Char"/>
    <w:basedOn w:val="DefaultParagraphFont"/>
    <w:link w:val="Heading9"/>
    <w:uiPriority w:val="99"/>
    <w:rsid w:val="004270B8"/>
    <w:rPr>
      <w:rFonts w:eastAsia="Times New Roman"/>
      <w:i/>
      <w:iCs/>
      <w:color w:val="404040"/>
    </w:rPr>
  </w:style>
  <w:style w:type="paragraph" w:styleId="ListParagraph">
    <w:name w:val="List Paragraph"/>
    <w:basedOn w:val="Normal"/>
    <w:uiPriority w:val="34"/>
    <w:qFormat/>
    <w:rsid w:val="00942D2E"/>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rsid w:val="005608FA"/>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5608FA"/>
    <w:rPr>
      <w:rFonts w:ascii="Tahoma" w:eastAsia="Calibri" w:hAnsi="Tahoma" w:cs="Tahoma"/>
      <w:sz w:val="16"/>
      <w:szCs w:val="16"/>
      <w:lang w:val="en-GB"/>
    </w:rPr>
  </w:style>
  <w:style w:type="paragraph" w:styleId="TOCHeading">
    <w:name w:val="TOC Heading"/>
    <w:basedOn w:val="Heading1"/>
    <w:next w:val="Normal"/>
    <w:autoRedefine/>
    <w:uiPriority w:val="99"/>
    <w:qFormat/>
    <w:rsid w:val="00327D99"/>
    <w:pPr>
      <w:numPr>
        <w:numId w:val="0"/>
      </w:numPr>
      <w:pBdr>
        <w:bottom w:val="single" w:sz="4" w:space="1" w:color="auto"/>
      </w:pBdr>
      <w:spacing w:after="360" w:line="240" w:lineRule="auto"/>
      <w:outlineLvl w:val="9"/>
    </w:pPr>
    <w:rPr>
      <w:b w:val="0"/>
      <w:bCs w:val="0"/>
      <w:sz w:val="44"/>
      <w:szCs w:val="44"/>
      <w:lang w:eastAsia="ja-JP"/>
    </w:rPr>
  </w:style>
  <w:style w:type="paragraph" w:styleId="TOC1">
    <w:name w:val="toc 1"/>
    <w:basedOn w:val="Normal"/>
    <w:next w:val="Normal"/>
    <w:autoRedefine/>
    <w:uiPriority w:val="39"/>
    <w:rsid w:val="000D4EE2"/>
    <w:pPr>
      <w:spacing w:before="120"/>
    </w:pPr>
    <w:rPr>
      <w:rFonts w:asciiTheme="minorHAnsi" w:hAnsiTheme="minorHAnsi"/>
      <w:b/>
    </w:rPr>
  </w:style>
  <w:style w:type="paragraph" w:styleId="TOC2">
    <w:name w:val="toc 2"/>
    <w:basedOn w:val="Normal"/>
    <w:next w:val="Normal"/>
    <w:autoRedefine/>
    <w:uiPriority w:val="39"/>
    <w:rsid w:val="005608FA"/>
    <w:pPr>
      <w:ind w:left="240"/>
    </w:pPr>
    <w:rPr>
      <w:rFonts w:asciiTheme="minorHAnsi" w:hAnsiTheme="minorHAnsi"/>
      <w:b/>
      <w:sz w:val="22"/>
      <w:szCs w:val="22"/>
    </w:rPr>
  </w:style>
  <w:style w:type="paragraph" w:styleId="TOC3">
    <w:name w:val="toc 3"/>
    <w:basedOn w:val="Normal"/>
    <w:next w:val="Normal"/>
    <w:autoRedefine/>
    <w:uiPriority w:val="39"/>
    <w:rsid w:val="005608FA"/>
    <w:pPr>
      <w:ind w:left="480"/>
    </w:pPr>
    <w:rPr>
      <w:rFonts w:asciiTheme="minorHAnsi" w:hAnsiTheme="minorHAnsi"/>
      <w:sz w:val="22"/>
      <w:szCs w:val="22"/>
    </w:rPr>
  </w:style>
  <w:style w:type="character" w:styleId="FollowedHyperlink">
    <w:name w:val="FollowedHyperlink"/>
    <w:uiPriority w:val="99"/>
    <w:semiHidden/>
    <w:rsid w:val="005608FA"/>
    <w:rPr>
      <w:rFonts w:cs="Times New Roman"/>
      <w:color w:val="800080"/>
      <w:u w:val="single"/>
    </w:rPr>
  </w:style>
  <w:style w:type="character" w:styleId="CommentReference">
    <w:name w:val="annotation reference"/>
    <w:uiPriority w:val="99"/>
    <w:semiHidden/>
    <w:rsid w:val="005608FA"/>
    <w:rPr>
      <w:rFonts w:cs="Times New Roman"/>
      <w:sz w:val="16"/>
      <w:szCs w:val="16"/>
    </w:rPr>
  </w:style>
  <w:style w:type="paragraph" w:styleId="CommentText">
    <w:name w:val="annotation text"/>
    <w:basedOn w:val="Normal"/>
    <w:link w:val="CommentTextChar"/>
    <w:uiPriority w:val="99"/>
    <w:semiHidden/>
    <w:rsid w:val="005608FA"/>
    <w:pPr>
      <w:spacing w:after="200"/>
    </w:pPr>
    <w:rPr>
      <w:rFonts w:ascii="Calibri" w:eastAsia="Calibri" w:hAnsi="Calibri"/>
      <w:sz w:val="20"/>
      <w:szCs w:val="20"/>
      <w:lang w:val="en-GB"/>
    </w:rPr>
  </w:style>
  <w:style w:type="character" w:customStyle="1" w:styleId="CommentTextChar">
    <w:name w:val="Comment Text Char"/>
    <w:basedOn w:val="DefaultParagraphFont"/>
    <w:link w:val="CommentText"/>
    <w:uiPriority w:val="99"/>
    <w:semiHidden/>
    <w:rsid w:val="005608FA"/>
    <w:rPr>
      <w:rFonts w:ascii="Calibri" w:eastAsia="Calibri" w:hAnsi="Calibri"/>
      <w:lang w:val="en-GB"/>
    </w:rPr>
  </w:style>
  <w:style w:type="paragraph" w:styleId="CommentSubject">
    <w:name w:val="annotation subject"/>
    <w:basedOn w:val="CommentText"/>
    <w:next w:val="CommentText"/>
    <w:link w:val="CommentSubjectChar"/>
    <w:uiPriority w:val="99"/>
    <w:semiHidden/>
    <w:rsid w:val="005608FA"/>
    <w:rPr>
      <w:b/>
      <w:bCs/>
    </w:rPr>
  </w:style>
  <w:style w:type="character" w:customStyle="1" w:styleId="CommentSubjectChar">
    <w:name w:val="Comment Subject Char"/>
    <w:basedOn w:val="CommentTextChar"/>
    <w:link w:val="CommentSubject"/>
    <w:uiPriority w:val="99"/>
    <w:semiHidden/>
    <w:rsid w:val="005608FA"/>
    <w:rPr>
      <w:rFonts w:ascii="Calibri" w:eastAsia="Calibri" w:hAnsi="Calibri"/>
      <w:b/>
      <w:bCs/>
      <w:lang w:val="en-GB"/>
    </w:rPr>
  </w:style>
  <w:style w:type="character" w:customStyle="1" w:styleId="apple-style-span">
    <w:name w:val="apple-style-span"/>
    <w:uiPriority w:val="99"/>
    <w:rsid w:val="005608FA"/>
    <w:rPr>
      <w:rFonts w:cs="Times New Roman"/>
    </w:rPr>
  </w:style>
  <w:style w:type="paragraph" w:customStyle="1" w:styleId="USCLBodyNoNumberCharCharChar">
    <w:name w:val="USCL Body No Number Char Char Char"/>
    <w:basedOn w:val="Normal"/>
    <w:link w:val="USCLBodyNoNumberCharCharCharChar"/>
    <w:uiPriority w:val="99"/>
    <w:rsid w:val="005608FA"/>
    <w:pPr>
      <w:keepLines/>
      <w:tabs>
        <w:tab w:val="left" w:pos="360"/>
      </w:tabs>
      <w:spacing w:before="240" w:after="120"/>
      <w:ind w:left="1440"/>
    </w:pPr>
    <w:rPr>
      <w:rFonts w:ascii="Arial" w:eastAsia="Calibri" w:hAnsi="Arial"/>
      <w:sz w:val="20"/>
      <w:szCs w:val="20"/>
      <w:lang w:val="en-GB"/>
    </w:rPr>
  </w:style>
  <w:style w:type="character" w:customStyle="1" w:styleId="USCLBodyNoNumberCharCharCharChar">
    <w:name w:val="USCL Body No Number Char Char Char Char"/>
    <w:link w:val="USCLBodyNoNumberCharCharChar"/>
    <w:uiPriority w:val="99"/>
    <w:locked/>
    <w:rsid w:val="005608FA"/>
    <w:rPr>
      <w:rFonts w:ascii="Arial" w:eastAsia="Calibri" w:hAnsi="Arial"/>
      <w:lang w:val="en-GB"/>
    </w:rPr>
  </w:style>
  <w:style w:type="character" w:customStyle="1" w:styleId="apple-converted-space">
    <w:name w:val="apple-converted-space"/>
    <w:rsid w:val="005608FA"/>
    <w:rPr>
      <w:rFonts w:cs="Times New Roman"/>
    </w:rPr>
  </w:style>
  <w:style w:type="table" w:styleId="TableGrid">
    <w:name w:val="Table Grid"/>
    <w:basedOn w:val="TableNormal"/>
    <w:uiPriority w:val="99"/>
    <w:rsid w:val="005608FA"/>
    <w:pPr>
      <w:spacing w:after="200" w:line="276" w:lineRule="auto"/>
    </w:pPr>
    <w:rPr>
      <w:rFonts w:ascii="Calibri" w:eastAsia="Times New Rom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560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5608FA"/>
    <w:rPr>
      <w:rFonts w:ascii="Courier New" w:eastAsia="Calibri" w:hAnsi="Courier New" w:cs="Courier New"/>
      <w:lang w:val="en-GB" w:eastAsia="en-GB"/>
    </w:rPr>
  </w:style>
  <w:style w:type="paragraph" w:styleId="NormalWeb">
    <w:name w:val="Normal (Web)"/>
    <w:basedOn w:val="Normal"/>
    <w:uiPriority w:val="99"/>
    <w:rsid w:val="005608FA"/>
    <w:pPr>
      <w:spacing w:before="100" w:beforeAutospacing="1" w:after="100" w:afterAutospacing="1"/>
    </w:pPr>
    <w:rPr>
      <w:rFonts w:ascii="Times New Roman" w:eastAsia="Calibri" w:hAnsi="Times New Roman"/>
      <w:lang w:val="en-GB" w:eastAsia="en-GB"/>
    </w:rPr>
  </w:style>
  <w:style w:type="paragraph" w:styleId="Caption">
    <w:name w:val="caption"/>
    <w:basedOn w:val="Normal"/>
    <w:next w:val="Normal"/>
    <w:uiPriority w:val="35"/>
    <w:unhideWhenUsed/>
    <w:qFormat/>
    <w:rsid w:val="005608FA"/>
    <w:pPr>
      <w:spacing w:after="200" w:line="276" w:lineRule="auto"/>
    </w:pPr>
    <w:rPr>
      <w:rFonts w:ascii="Calibri" w:eastAsia="Calibri" w:hAnsi="Calibri"/>
      <w:b/>
      <w:bCs/>
      <w:sz w:val="20"/>
      <w:szCs w:val="20"/>
      <w:lang w:val="en-GB"/>
    </w:rPr>
  </w:style>
  <w:style w:type="paragraph" w:styleId="Revision">
    <w:name w:val="Revision"/>
    <w:hidden/>
    <w:uiPriority w:val="99"/>
    <w:rsid w:val="005608FA"/>
    <w:rPr>
      <w:rFonts w:ascii="Calibri" w:eastAsia="Calibri" w:hAnsi="Calibri"/>
      <w:sz w:val="22"/>
      <w:szCs w:val="22"/>
      <w:lang w:val="en-GB"/>
    </w:rPr>
  </w:style>
  <w:style w:type="paragraph" w:styleId="TableofFigures">
    <w:name w:val="table of figures"/>
    <w:basedOn w:val="Normal"/>
    <w:next w:val="Normal"/>
    <w:uiPriority w:val="99"/>
    <w:unhideWhenUsed/>
    <w:rsid w:val="005608FA"/>
    <w:pPr>
      <w:spacing w:line="276" w:lineRule="auto"/>
    </w:pPr>
    <w:rPr>
      <w:rFonts w:ascii="Calibri" w:eastAsia="Calibri" w:hAnsi="Calibri"/>
      <w:sz w:val="22"/>
      <w:szCs w:val="22"/>
      <w:lang w:val="en-GB"/>
    </w:rPr>
  </w:style>
  <w:style w:type="character" w:styleId="FootnoteReference">
    <w:name w:val="footnote reference"/>
    <w:basedOn w:val="DefaultParagraphFont"/>
    <w:uiPriority w:val="99"/>
    <w:semiHidden/>
    <w:unhideWhenUsed/>
    <w:rsid w:val="005608FA"/>
    <w:rPr>
      <w:rFonts w:ascii="Times New Roman" w:hAnsi="Times New Roman" w:cs="Times New Roman" w:hint="default"/>
      <w:vertAlign w:val="superscript"/>
    </w:rPr>
  </w:style>
  <w:style w:type="paragraph" w:styleId="EndnoteText">
    <w:name w:val="endnote text"/>
    <w:basedOn w:val="Normal"/>
    <w:link w:val="EndnoteTextChar"/>
    <w:uiPriority w:val="99"/>
    <w:semiHidden/>
    <w:unhideWhenUsed/>
    <w:rsid w:val="005608FA"/>
    <w:rPr>
      <w:rFonts w:ascii="Calibri" w:eastAsia="Calibri" w:hAnsi="Calibri"/>
      <w:sz w:val="20"/>
      <w:szCs w:val="20"/>
      <w:lang w:val="en-GB"/>
    </w:rPr>
  </w:style>
  <w:style w:type="character" w:customStyle="1" w:styleId="EndnoteTextChar">
    <w:name w:val="Endnote Text Char"/>
    <w:basedOn w:val="DefaultParagraphFont"/>
    <w:link w:val="EndnoteText"/>
    <w:uiPriority w:val="99"/>
    <w:semiHidden/>
    <w:rsid w:val="005608FA"/>
    <w:rPr>
      <w:rFonts w:ascii="Calibri" w:eastAsia="Calibri" w:hAnsi="Calibri"/>
      <w:lang w:val="en-GB"/>
    </w:rPr>
  </w:style>
  <w:style w:type="character" w:styleId="EndnoteReference">
    <w:name w:val="endnote reference"/>
    <w:basedOn w:val="DefaultParagraphFont"/>
    <w:uiPriority w:val="99"/>
    <w:semiHidden/>
    <w:unhideWhenUsed/>
    <w:rsid w:val="005608FA"/>
    <w:rPr>
      <w:vertAlign w:val="superscript"/>
    </w:rPr>
  </w:style>
  <w:style w:type="paragraph" w:styleId="FootnoteText">
    <w:name w:val="footnote text"/>
    <w:basedOn w:val="Normal"/>
    <w:link w:val="FootnoteTextChar"/>
    <w:uiPriority w:val="99"/>
    <w:semiHidden/>
    <w:unhideWhenUsed/>
    <w:rsid w:val="005608FA"/>
    <w:rPr>
      <w:rFonts w:ascii="Calibri" w:eastAsia="Calibri" w:hAnsi="Calibri"/>
      <w:sz w:val="20"/>
      <w:szCs w:val="20"/>
      <w:lang w:val="en-GB"/>
    </w:rPr>
  </w:style>
  <w:style w:type="character" w:customStyle="1" w:styleId="FootnoteTextChar">
    <w:name w:val="Footnote Text Char"/>
    <w:basedOn w:val="DefaultParagraphFont"/>
    <w:link w:val="FootnoteText"/>
    <w:uiPriority w:val="99"/>
    <w:semiHidden/>
    <w:rsid w:val="005608FA"/>
    <w:rPr>
      <w:rFonts w:ascii="Calibri" w:eastAsia="Calibri" w:hAnsi="Calibri"/>
      <w:lang w:val="en-GB"/>
    </w:rPr>
  </w:style>
  <w:style w:type="paragraph" w:styleId="TOC4">
    <w:name w:val="toc 4"/>
    <w:basedOn w:val="Normal"/>
    <w:next w:val="Normal"/>
    <w:autoRedefine/>
    <w:uiPriority w:val="39"/>
    <w:unhideWhenUsed/>
    <w:rsid w:val="00DC0E66"/>
    <w:pPr>
      <w:ind w:left="720"/>
    </w:pPr>
    <w:rPr>
      <w:rFonts w:asciiTheme="minorHAnsi" w:hAnsiTheme="minorHAnsi"/>
      <w:sz w:val="20"/>
      <w:szCs w:val="20"/>
    </w:rPr>
  </w:style>
  <w:style w:type="paragraph" w:styleId="TOC5">
    <w:name w:val="toc 5"/>
    <w:basedOn w:val="Normal"/>
    <w:next w:val="Normal"/>
    <w:autoRedefine/>
    <w:uiPriority w:val="39"/>
    <w:unhideWhenUsed/>
    <w:rsid w:val="00DC0E66"/>
    <w:pPr>
      <w:ind w:left="960"/>
    </w:pPr>
    <w:rPr>
      <w:rFonts w:asciiTheme="minorHAnsi" w:hAnsiTheme="minorHAnsi"/>
      <w:sz w:val="20"/>
      <w:szCs w:val="20"/>
    </w:rPr>
  </w:style>
  <w:style w:type="paragraph" w:styleId="TOC6">
    <w:name w:val="toc 6"/>
    <w:basedOn w:val="Normal"/>
    <w:next w:val="Normal"/>
    <w:autoRedefine/>
    <w:uiPriority w:val="39"/>
    <w:unhideWhenUsed/>
    <w:rsid w:val="00DC0E66"/>
    <w:pPr>
      <w:ind w:left="1200"/>
    </w:pPr>
    <w:rPr>
      <w:rFonts w:asciiTheme="minorHAnsi" w:hAnsiTheme="minorHAnsi"/>
      <w:sz w:val="20"/>
      <w:szCs w:val="20"/>
    </w:rPr>
  </w:style>
  <w:style w:type="paragraph" w:styleId="TOC7">
    <w:name w:val="toc 7"/>
    <w:basedOn w:val="Normal"/>
    <w:next w:val="Normal"/>
    <w:autoRedefine/>
    <w:uiPriority w:val="39"/>
    <w:unhideWhenUsed/>
    <w:rsid w:val="00DC0E66"/>
    <w:pPr>
      <w:ind w:left="1440"/>
    </w:pPr>
    <w:rPr>
      <w:rFonts w:asciiTheme="minorHAnsi" w:hAnsiTheme="minorHAnsi"/>
      <w:sz w:val="20"/>
      <w:szCs w:val="20"/>
    </w:rPr>
  </w:style>
  <w:style w:type="paragraph" w:styleId="TOC8">
    <w:name w:val="toc 8"/>
    <w:basedOn w:val="Normal"/>
    <w:next w:val="Normal"/>
    <w:autoRedefine/>
    <w:uiPriority w:val="39"/>
    <w:unhideWhenUsed/>
    <w:rsid w:val="00DC0E66"/>
    <w:pPr>
      <w:ind w:left="1680"/>
    </w:pPr>
    <w:rPr>
      <w:rFonts w:asciiTheme="minorHAnsi" w:hAnsiTheme="minorHAnsi"/>
      <w:sz w:val="20"/>
      <w:szCs w:val="20"/>
    </w:rPr>
  </w:style>
  <w:style w:type="paragraph" w:styleId="TOC9">
    <w:name w:val="toc 9"/>
    <w:basedOn w:val="Normal"/>
    <w:next w:val="Normal"/>
    <w:autoRedefine/>
    <w:uiPriority w:val="39"/>
    <w:unhideWhenUsed/>
    <w:rsid w:val="00DC0E66"/>
    <w:pPr>
      <w:ind w:left="1920"/>
    </w:pPr>
    <w:rPr>
      <w:rFonts w:asciiTheme="minorHAnsi" w:hAnsiTheme="minorHAnsi"/>
      <w:sz w:val="20"/>
      <w:szCs w:val="20"/>
    </w:rPr>
  </w:style>
  <w:style w:type="paragraph" w:styleId="Subtitle">
    <w:name w:val="Subtitle"/>
    <w:basedOn w:val="Normal"/>
    <w:next w:val="Normal"/>
    <w:link w:val="SubtitleChar"/>
    <w:uiPriority w:val="11"/>
    <w:qFormat/>
    <w:rsid w:val="003635E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3635E1"/>
    <w:rPr>
      <w:rFonts w:asciiTheme="majorHAnsi" w:eastAsiaTheme="majorEastAsia" w:hAnsiTheme="majorHAnsi" w:cstheme="majorBidi"/>
      <w:i/>
      <w:iCs/>
      <w:color w:val="4F81BD" w:themeColor="accent1"/>
      <w:spacing w:val="15"/>
      <w:sz w:val="24"/>
      <w:szCs w:val="24"/>
    </w:rPr>
  </w:style>
  <w:style w:type="paragraph" w:styleId="ListNumber">
    <w:name w:val="List Number"/>
    <w:basedOn w:val="Normal"/>
    <w:uiPriority w:val="99"/>
    <w:unhideWhenUsed/>
    <w:rsid w:val="00D7439B"/>
    <w:pPr>
      <w:numPr>
        <w:numId w:val="1"/>
      </w:numPr>
      <w:contextualSpacing/>
    </w:pPr>
  </w:style>
  <w:style w:type="paragraph" w:styleId="ListBullet">
    <w:name w:val="List Bullet"/>
    <w:basedOn w:val="Normal"/>
    <w:uiPriority w:val="99"/>
    <w:unhideWhenUsed/>
    <w:rsid w:val="00FC4DC2"/>
    <w:pPr>
      <w:numPr>
        <w:numId w:val="3"/>
      </w:numPr>
      <w:contextualSpacing/>
    </w:pPr>
  </w:style>
  <w:style w:type="table" w:styleId="MediumGrid3-Accent5">
    <w:name w:val="Medium Grid 3 Accent 5"/>
    <w:basedOn w:val="TableNormal"/>
    <w:uiPriority w:val="60"/>
    <w:rsid w:val="00BF1A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List2-Accent1">
    <w:name w:val="Medium List 2 Accent 1"/>
    <w:basedOn w:val="TableNormal"/>
    <w:uiPriority w:val="61"/>
    <w:rsid w:val="00BF1A6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2"/>
    <w:rsid w:val="00BF1A6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List-Accent5">
    <w:name w:val="Colorful List Accent 5"/>
    <w:basedOn w:val="TableNormal"/>
    <w:uiPriority w:val="63"/>
    <w:rsid w:val="00BF1A6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ghtShading-Accent1">
    <w:name w:val="Light Shading Accent 1"/>
    <w:basedOn w:val="TableNormal"/>
    <w:uiPriority w:val="65"/>
    <w:rsid w:val="00BF1A6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Continue">
    <w:name w:val="List Continue"/>
    <w:basedOn w:val="Normal"/>
    <w:uiPriority w:val="99"/>
    <w:unhideWhenUsed/>
    <w:rsid w:val="00C11826"/>
    <w:pPr>
      <w:spacing w:after="120"/>
      <w:ind w:left="360"/>
      <w:contextualSpacing/>
    </w:pPr>
  </w:style>
  <w:style w:type="paragraph" w:styleId="ListBullet2">
    <w:name w:val="List Bullet 2"/>
    <w:basedOn w:val="Normal"/>
    <w:uiPriority w:val="99"/>
    <w:unhideWhenUsed/>
    <w:rsid w:val="00C11826"/>
    <w:pPr>
      <w:numPr>
        <w:numId w:val="4"/>
      </w:numPr>
      <w:contextualSpacing/>
    </w:pPr>
  </w:style>
  <w:style w:type="paragraph" w:customStyle="1" w:styleId="Style1">
    <w:name w:val="Style1"/>
    <w:basedOn w:val="Heading1"/>
    <w:link w:val="Style1Char"/>
    <w:qFormat/>
    <w:rsid w:val="001A531B"/>
  </w:style>
  <w:style w:type="character" w:customStyle="1" w:styleId="Style1Char">
    <w:name w:val="Style1 Char"/>
    <w:basedOn w:val="Heading1Char"/>
    <w:link w:val="Style1"/>
    <w:rsid w:val="001A531B"/>
    <w:rPr>
      <w:rFonts w:ascii="Arial" w:eastAsia="Times New Roman" w:hAnsi="Arial" w:cs="Arial"/>
      <w:b/>
      <w:bCs/>
      <w:color w:val="365F91"/>
      <w:sz w:val="28"/>
      <w:szCs w:val="28"/>
    </w:rPr>
  </w:style>
  <w:style w:type="paragraph" w:customStyle="1" w:styleId="ProfileBodyText">
    <w:name w:val="Profile Body Text"/>
    <w:basedOn w:val="BodyText"/>
    <w:qFormat/>
    <w:rsid w:val="00EB0B58"/>
    <w:pPr>
      <w:spacing w:line="260" w:lineRule="atLeast"/>
    </w:pPr>
    <w:rPr>
      <w:rFonts w:ascii="Arial" w:eastAsia="Times" w:hAnsi="Arial"/>
      <w:sz w:val="20"/>
      <w:szCs w:val="20"/>
    </w:rPr>
  </w:style>
  <w:style w:type="paragraph" w:styleId="NoSpacing">
    <w:name w:val="No Spacing"/>
    <w:uiPriority w:val="1"/>
    <w:qFormat/>
    <w:rsid w:val="00EB0B58"/>
    <w:rPr>
      <w:rFonts w:asciiTheme="minorHAnsi" w:eastAsiaTheme="minorHAnsi" w:hAnsiTheme="minorHAnsi" w:cstheme="minorBidi"/>
      <w:sz w:val="22"/>
      <w:szCs w:val="22"/>
      <w:lang w:val="en-GB"/>
    </w:rPr>
  </w:style>
  <w:style w:type="paragraph" w:styleId="BodyText">
    <w:name w:val="Body Text"/>
    <w:basedOn w:val="Normal"/>
    <w:link w:val="BodyTextChar"/>
    <w:uiPriority w:val="99"/>
    <w:semiHidden/>
    <w:unhideWhenUsed/>
    <w:rsid w:val="00EB0B58"/>
    <w:pPr>
      <w:spacing w:after="120"/>
    </w:pPr>
  </w:style>
  <w:style w:type="character" w:customStyle="1" w:styleId="BodyTextChar">
    <w:name w:val="Body Text Char"/>
    <w:basedOn w:val="DefaultParagraphFont"/>
    <w:link w:val="BodyText"/>
    <w:uiPriority w:val="99"/>
    <w:semiHidden/>
    <w:rsid w:val="00EB0B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72564">
      <w:bodyDiv w:val="1"/>
      <w:marLeft w:val="0"/>
      <w:marRight w:val="0"/>
      <w:marTop w:val="0"/>
      <w:marBottom w:val="0"/>
      <w:divBdr>
        <w:top w:val="none" w:sz="0" w:space="0" w:color="auto"/>
        <w:left w:val="none" w:sz="0" w:space="0" w:color="auto"/>
        <w:bottom w:val="none" w:sz="0" w:space="0" w:color="auto"/>
        <w:right w:val="none" w:sz="0" w:space="0" w:color="auto"/>
      </w:divBdr>
    </w:div>
    <w:div w:id="209419772">
      <w:bodyDiv w:val="1"/>
      <w:marLeft w:val="0"/>
      <w:marRight w:val="0"/>
      <w:marTop w:val="0"/>
      <w:marBottom w:val="0"/>
      <w:divBdr>
        <w:top w:val="none" w:sz="0" w:space="0" w:color="auto"/>
        <w:left w:val="none" w:sz="0" w:space="0" w:color="auto"/>
        <w:bottom w:val="none" w:sz="0" w:space="0" w:color="auto"/>
        <w:right w:val="none" w:sz="0" w:space="0" w:color="auto"/>
      </w:divBdr>
    </w:div>
    <w:div w:id="234361941">
      <w:bodyDiv w:val="1"/>
      <w:marLeft w:val="0"/>
      <w:marRight w:val="0"/>
      <w:marTop w:val="0"/>
      <w:marBottom w:val="0"/>
      <w:divBdr>
        <w:top w:val="none" w:sz="0" w:space="0" w:color="auto"/>
        <w:left w:val="none" w:sz="0" w:space="0" w:color="auto"/>
        <w:bottom w:val="none" w:sz="0" w:space="0" w:color="auto"/>
        <w:right w:val="none" w:sz="0" w:space="0" w:color="auto"/>
      </w:divBdr>
    </w:div>
    <w:div w:id="248851286">
      <w:bodyDiv w:val="1"/>
      <w:marLeft w:val="0"/>
      <w:marRight w:val="0"/>
      <w:marTop w:val="0"/>
      <w:marBottom w:val="0"/>
      <w:divBdr>
        <w:top w:val="none" w:sz="0" w:space="0" w:color="auto"/>
        <w:left w:val="none" w:sz="0" w:space="0" w:color="auto"/>
        <w:bottom w:val="none" w:sz="0" w:space="0" w:color="auto"/>
        <w:right w:val="none" w:sz="0" w:space="0" w:color="auto"/>
      </w:divBdr>
    </w:div>
    <w:div w:id="291522088">
      <w:bodyDiv w:val="1"/>
      <w:marLeft w:val="0"/>
      <w:marRight w:val="0"/>
      <w:marTop w:val="0"/>
      <w:marBottom w:val="0"/>
      <w:divBdr>
        <w:top w:val="none" w:sz="0" w:space="0" w:color="auto"/>
        <w:left w:val="none" w:sz="0" w:space="0" w:color="auto"/>
        <w:bottom w:val="none" w:sz="0" w:space="0" w:color="auto"/>
        <w:right w:val="none" w:sz="0" w:space="0" w:color="auto"/>
      </w:divBdr>
    </w:div>
    <w:div w:id="311062598">
      <w:bodyDiv w:val="1"/>
      <w:marLeft w:val="0"/>
      <w:marRight w:val="0"/>
      <w:marTop w:val="0"/>
      <w:marBottom w:val="0"/>
      <w:divBdr>
        <w:top w:val="none" w:sz="0" w:space="0" w:color="auto"/>
        <w:left w:val="none" w:sz="0" w:space="0" w:color="auto"/>
        <w:bottom w:val="none" w:sz="0" w:space="0" w:color="auto"/>
        <w:right w:val="none" w:sz="0" w:space="0" w:color="auto"/>
      </w:divBdr>
    </w:div>
    <w:div w:id="311327636">
      <w:bodyDiv w:val="1"/>
      <w:marLeft w:val="0"/>
      <w:marRight w:val="0"/>
      <w:marTop w:val="0"/>
      <w:marBottom w:val="0"/>
      <w:divBdr>
        <w:top w:val="none" w:sz="0" w:space="0" w:color="auto"/>
        <w:left w:val="none" w:sz="0" w:space="0" w:color="auto"/>
        <w:bottom w:val="none" w:sz="0" w:space="0" w:color="auto"/>
        <w:right w:val="none" w:sz="0" w:space="0" w:color="auto"/>
      </w:divBdr>
    </w:div>
    <w:div w:id="311906164">
      <w:bodyDiv w:val="1"/>
      <w:marLeft w:val="0"/>
      <w:marRight w:val="0"/>
      <w:marTop w:val="0"/>
      <w:marBottom w:val="0"/>
      <w:divBdr>
        <w:top w:val="none" w:sz="0" w:space="0" w:color="auto"/>
        <w:left w:val="none" w:sz="0" w:space="0" w:color="auto"/>
        <w:bottom w:val="none" w:sz="0" w:space="0" w:color="auto"/>
        <w:right w:val="none" w:sz="0" w:space="0" w:color="auto"/>
      </w:divBdr>
    </w:div>
    <w:div w:id="339821741">
      <w:bodyDiv w:val="1"/>
      <w:marLeft w:val="0"/>
      <w:marRight w:val="0"/>
      <w:marTop w:val="0"/>
      <w:marBottom w:val="0"/>
      <w:divBdr>
        <w:top w:val="none" w:sz="0" w:space="0" w:color="auto"/>
        <w:left w:val="none" w:sz="0" w:space="0" w:color="auto"/>
        <w:bottom w:val="none" w:sz="0" w:space="0" w:color="auto"/>
        <w:right w:val="none" w:sz="0" w:space="0" w:color="auto"/>
      </w:divBdr>
    </w:div>
    <w:div w:id="354773768">
      <w:bodyDiv w:val="1"/>
      <w:marLeft w:val="0"/>
      <w:marRight w:val="0"/>
      <w:marTop w:val="0"/>
      <w:marBottom w:val="0"/>
      <w:divBdr>
        <w:top w:val="none" w:sz="0" w:space="0" w:color="auto"/>
        <w:left w:val="none" w:sz="0" w:space="0" w:color="auto"/>
        <w:bottom w:val="none" w:sz="0" w:space="0" w:color="auto"/>
        <w:right w:val="none" w:sz="0" w:space="0" w:color="auto"/>
      </w:divBdr>
    </w:div>
    <w:div w:id="380448649">
      <w:bodyDiv w:val="1"/>
      <w:marLeft w:val="0"/>
      <w:marRight w:val="0"/>
      <w:marTop w:val="0"/>
      <w:marBottom w:val="0"/>
      <w:divBdr>
        <w:top w:val="none" w:sz="0" w:space="0" w:color="auto"/>
        <w:left w:val="none" w:sz="0" w:space="0" w:color="auto"/>
        <w:bottom w:val="none" w:sz="0" w:space="0" w:color="auto"/>
        <w:right w:val="none" w:sz="0" w:space="0" w:color="auto"/>
      </w:divBdr>
      <w:divsChild>
        <w:div w:id="1917520522">
          <w:marLeft w:val="1166"/>
          <w:marRight w:val="0"/>
          <w:marTop w:val="112"/>
          <w:marBottom w:val="0"/>
          <w:divBdr>
            <w:top w:val="none" w:sz="0" w:space="0" w:color="auto"/>
            <w:left w:val="none" w:sz="0" w:space="0" w:color="auto"/>
            <w:bottom w:val="none" w:sz="0" w:space="0" w:color="auto"/>
            <w:right w:val="none" w:sz="0" w:space="0" w:color="auto"/>
          </w:divBdr>
        </w:div>
        <w:div w:id="1459836203">
          <w:marLeft w:val="1166"/>
          <w:marRight w:val="0"/>
          <w:marTop w:val="112"/>
          <w:marBottom w:val="0"/>
          <w:divBdr>
            <w:top w:val="none" w:sz="0" w:space="0" w:color="auto"/>
            <w:left w:val="none" w:sz="0" w:space="0" w:color="auto"/>
            <w:bottom w:val="none" w:sz="0" w:space="0" w:color="auto"/>
            <w:right w:val="none" w:sz="0" w:space="0" w:color="auto"/>
          </w:divBdr>
        </w:div>
        <w:div w:id="2050295030">
          <w:marLeft w:val="1166"/>
          <w:marRight w:val="0"/>
          <w:marTop w:val="112"/>
          <w:marBottom w:val="0"/>
          <w:divBdr>
            <w:top w:val="none" w:sz="0" w:space="0" w:color="auto"/>
            <w:left w:val="none" w:sz="0" w:space="0" w:color="auto"/>
            <w:bottom w:val="none" w:sz="0" w:space="0" w:color="auto"/>
            <w:right w:val="none" w:sz="0" w:space="0" w:color="auto"/>
          </w:divBdr>
        </w:div>
        <w:div w:id="365569360">
          <w:marLeft w:val="1166"/>
          <w:marRight w:val="0"/>
          <w:marTop w:val="112"/>
          <w:marBottom w:val="0"/>
          <w:divBdr>
            <w:top w:val="none" w:sz="0" w:space="0" w:color="auto"/>
            <w:left w:val="none" w:sz="0" w:space="0" w:color="auto"/>
            <w:bottom w:val="none" w:sz="0" w:space="0" w:color="auto"/>
            <w:right w:val="none" w:sz="0" w:space="0" w:color="auto"/>
          </w:divBdr>
        </w:div>
        <w:div w:id="572005055">
          <w:marLeft w:val="1166"/>
          <w:marRight w:val="0"/>
          <w:marTop w:val="112"/>
          <w:marBottom w:val="0"/>
          <w:divBdr>
            <w:top w:val="none" w:sz="0" w:space="0" w:color="auto"/>
            <w:left w:val="none" w:sz="0" w:space="0" w:color="auto"/>
            <w:bottom w:val="none" w:sz="0" w:space="0" w:color="auto"/>
            <w:right w:val="none" w:sz="0" w:space="0" w:color="auto"/>
          </w:divBdr>
        </w:div>
      </w:divsChild>
    </w:div>
    <w:div w:id="411589021">
      <w:bodyDiv w:val="1"/>
      <w:marLeft w:val="0"/>
      <w:marRight w:val="0"/>
      <w:marTop w:val="0"/>
      <w:marBottom w:val="0"/>
      <w:divBdr>
        <w:top w:val="none" w:sz="0" w:space="0" w:color="auto"/>
        <w:left w:val="none" w:sz="0" w:space="0" w:color="auto"/>
        <w:bottom w:val="none" w:sz="0" w:space="0" w:color="auto"/>
        <w:right w:val="none" w:sz="0" w:space="0" w:color="auto"/>
      </w:divBdr>
    </w:div>
    <w:div w:id="419450898">
      <w:bodyDiv w:val="1"/>
      <w:marLeft w:val="0"/>
      <w:marRight w:val="0"/>
      <w:marTop w:val="0"/>
      <w:marBottom w:val="0"/>
      <w:divBdr>
        <w:top w:val="none" w:sz="0" w:space="0" w:color="auto"/>
        <w:left w:val="none" w:sz="0" w:space="0" w:color="auto"/>
        <w:bottom w:val="none" w:sz="0" w:space="0" w:color="auto"/>
        <w:right w:val="none" w:sz="0" w:space="0" w:color="auto"/>
      </w:divBdr>
    </w:div>
    <w:div w:id="439030342">
      <w:bodyDiv w:val="1"/>
      <w:marLeft w:val="0"/>
      <w:marRight w:val="0"/>
      <w:marTop w:val="0"/>
      <w:marBottom w:val="0"/>
      <w:divBdr>
        <w:top w:val="none" w:sz="0" w:space="0" w:color="auto"/>
        <w:left w:val="none" w:sz="0" w:space="0" w:color="auto"/>
        <w:bottom w:val="none" w:sz="0" w:space="0" w:color="auto"/>
        <w:right w:val="none" w:sz="0" w:space="0" w:color="auto"/>
      </w:divBdr>
    </w:div>
    <w:div w:id="440613708">
      <w:bodyDiv w:val="1"/>
      <w:marLeft w:val="0"/>
      <w:marRight w:val="0"/>
      <w:marTop w:val="0"/>
      <w:marBottom w:val="0"/>
      <w:divBdr>
        <w:top w:val="none" w:sz="0" w:space="0" w:color="auto"/>
        <w:left w:val="none" w:sz="0" w:space="0" w:color="auto"/>
        <w:bottom w:val="none" w:sz="0" w:space="0" w:color="auto"/>
        <w:right w:val="none" w:sz="0" w:space="0" w:color="auto"/>
      </w:divBdr>
    </w:div>
    <w:div w:id="452214960">
      <w:bodyDiv w:val="1"/>
      <w:marLeft w:val="0"/>
      <w:marRight w:val="0"/>
      <w:marTop w:val="0"/>
      <w:marBottom w:val="0"/>
      <w:divBdr>
        <w:top w:val="none" w:sz="0" w:space="0" w:color="auto"/>
        <w:left w:val="none" w:sz="0" w:space="0" w:color="auto"/>
        <w:bottom w:val="none" w:sz="0" w:space="0" w:color="auto"/>
        <w:right w:val="none" w:sz="0" w:space="0" w:color="auto"/>
      </w:divBdr>
    </w:div>
    <w:div w:id="543564041">
      <w:bodyDiv w:val="1"/>
      <w:marLeft w:val="0"/>
      <w:marRight w:val="0"/>
      <w:marTop w:val="0"/>
      <w:marBottom w:val="0"/>
      <w:divBdr>
        <w:top w:val="none" w:sz="0" w:space="0" w:color="auto"/>
        <w:left w:val="none" w:sz="0" w:space="0" w:color="auto"/>
        <w:bottom w:val="none" w:sz="0" w:space="0" w:color="auto"/>
        <w:right w:val="none" w:sz="0" w:space="0" w:color="auto"/>
      </w:divBdr>
    </w:div>
    <w:div w:id="551886981">
      <w:bodyDiv w:val="1"/>
      <w:marLeft w:val="0"/>
      <w:marRight w:val="0"/>
      <w:marTop w:val="0"/>
      <w:marBottom w:val="0"/>
      <w:divBdr>
        <w:top w:val="none" w:sz="0" w:space="0" w:color="auto"/>
        <w:left w:val="none" w:sz="0" w:space="0" w:color="auto"/>
        <w:bottom w:val="none" w:sz="0" w:space="0" w:color="auto"/>
        <w:right w:val="none" w:sz="0" w:space="0" w:color="auto"/>
      </w:divBdr>
    </w:div>
    <w:div w:id="591011261">
      <w:bodyDiv w:val="1"/>
      <w:marLeft w:val="0"/>
      <w:marRight w:val="0"/>
      <w:marTop w:val="0"/>
      <w:marBottom w:val="0"/>
      <w:divBdr>
        <w:top w:val="none" w:sz="0" w:space="0" w:color="auto"/>
        <w:left w:val="none" w:sz="0" w:space="0" w:color="auto"/>
        <w:bottom w:val="none" w:sz="0" w:space="0" w:color="auto"/>
        <w:right w:val="none" w:sz="0" w:space="0" w:color="auto"/>
      </w:divBdr>
    </w:div>
    <w:div w:id="605502880">
      <w:bodyDiv w:val="1"/>
      <w:marLeft w:val="0"/>
      <w:marRight w:val="0"/>
      <w:marTop w:val="0"/>
      <w:marBottom w:val="0"/>
      <w:divBdr>
        <w:top w:val="none" w:sz="0" w:space="0" w:color="auto"/>
        <w:left w:val="none" w:sz="0" w:space="0" w:color="auto"/>
        <w:bottom w:val="none" w:sz="0" w:space="0" w:color="auto"/>
        <w:right w:val="none" w:sz="0" w:space="0" w:color="auto"/>
      </w:divBdr>
      <w:divsChild>
        <w:div w:id="1742292384">
          <w:marLeft w:val="547"/>
          <w:marRight w:val="0"/>
          <w:marTop w:val="128"/>
          <w:marBottom w:val="0"/>
          <w:divBdr>
            <w:top w:val="none" w:sz="0" w:space="0" w:color="auto"/>
            <w:left w:val="none" w:sz="0" w:space="0" w:color="auto"/>
            <w:bottom w:val="none" w:sz="0" w:space="0" w:color="auto"/>
            <w:right w:val="none" w:sz="0" w:space="0" w:color="auto"/>
          </w:divBdr>
        </w:div>
        <w:div w:id="33045459">
          <w:marLeft w:val="547"/>
          <w:marRight w:val="0"/>
          <w:marTop w:val="128"/>
          <w:marBottom w:val="0"/>
          <w:divBdr>
            <w:top w:val="none" w:sz="0" w:space="0" w:color="auto"/>
            <w:left w:val="none" w:sz="0" w:space="0" w:color="auto"/>
            <w:bottom w:val="none" w:sz="0" w:space="0" w:color="auto"/>
            <w:right w:val="none" w:sz="0" w:space="0" w:color="auto"/>
          </w:divBdr>
        </w:div>
        <w:div w:id="1739668338">
          <w:marLeft w:val="547"/>
          <w:marRight w:val="0"/>
          <w:marTop w:val="128"/>
          <w:marBottom w:val="0"/>
          <w:divBdr>
            <w:top w:val="none" w:sz="0" w:space="0" w:color="auto"/>
            <w:left w:val="none" w:sz="0" w:space="0" w:color="auto"/>
            <w:bottom w:val="none" w:sz="0" w:space="0" w:color="auto"/>
            <w:right w:val="none" w:sz="0" w:space="0" w:color="auto"/>
          </w:divBdr>
        </w:div>
        <w:div w:id="1332834418">
          <w:marLeft w:val="1166"/>
          <w:marRight w:val="0"/>
          <w:marTop w:val="112"/>
          <w:marBottom w:val="0"/>
          <w:divBdr>
            <w:top w:val="none" w:sz="0" w:space="0" w:color="auto"/>
            <w:left w:val="none" w:sz="0" w:space="0" w:color="auto"/>
            <w:bottom w:val="none" w:sz="0" w:space="0" w:color="auto"/>
            <w:right w:val="none" w:sz="0" w:space="0" w:color="auto"/>
          </w:divBdr>
        </w:div>
        <w:div w:id="1898784023">
          <w:marLeft w:val="547"/>
          <w:marRight w:val="0"/>
          <w:marTop w:val="128"/>
          <w:marBottom w:val="0"/>
          <w:divBdr>
            <w:top w:val="none" w:sz="0" w:space="0" w:color="auto"/>
            <w:left w:val="none" w:sz="0" w:space="0" w:color="auto"/>
            <w:bottom w:val="none" w:sz="0" w:space="0" w:color="auto"/>
            <w:right w:val="none" w:sz="0" w:space="0" w:color="auto"/>
          </w:divBdr>
        </w:div>
        <w:div w:id="616911656">
          <w:marLeft w:val="547"/>
          <w:marRight w:val="0"/>
          <w:marTop w:val="128"/>
          <w:marBottom w:val="0"/>
          <w:divBdr>
            <w:top w:val="none" w:sz="0" w:space="0" w:color="auto"/>
            <w:left w:val="none" w:sz="0" w:space="0" w:color="auto"/>
            <w:bottom w:val="none" w:sz="0" w:space="0" w:color="auto"/>
            <w:right w:val="none" w:sz="0" w:space="0" w:color="auto"/>
          </w:divBdr>
        </w:div>
        <w:div w:id="438794793">
          <w:marLeft w:val="1166"/>
          <w:marRight w:val="0"/>
          <w:marTop w:val="112"/>
          <w:marBottom w:val="0"/>
          <w:divBdr>
            <w:top w:val="none" w:sz="0" w:space="0" w:color="auto"/>
            <w:left w:val="none" w:sz="0" w:space="0" w:color="auto"/>
            <w:bottom w:val="none" w:sz="0" w:space="0" w:color="auto"/>
            <w:right w:val="none" w:sz="0" w:space="0" w:color="auto"/>
          </w:divBdr>
        </w:div>
      </w:divsChild>
    </w:div>
    <w:div w:id="619411388">
      <w:bodyDiv w:val="1"/>
      <w:marLeft w:val="0"/>
      <w:marRight w:val="0"/>
      <w:marTop w:val="0"/>
      <w:marBottom w:val="0"/>
      <w:divBdr>
        <w:top w:val="none" w:sz="0" w:space="0" w:color="auto"/>
        <w:left w:val="none" w:sz="0" w:space="0" w:color="auto"/>
        <w:bottom w:val="none" w:sz="0" w:space="0" w:color="auto"/>
        <w:right w:val="none" w:sz="0" w:space="0" w:color="auto"/>
      </w:divBdr>
    </w:div>
    <w:div w:id="684329251">
      <w:bodyDiv w:val="1"/>
      <w:marLeft w:val="0"/>
      <w:marRight w:val="0"/>
      <w:marTop w:val="0"/>
      <w:marBottom w:val="0"/>
      <w:divBdr>
        <w:top w:val="none" w:sz="0" w:space="0" w:color="auto"/>
        <w:left w:val="none" w:sz="0" w:space="0" w:color="auto"/>
        <w:bottom w:val="none" w:sz="0" w:space="0" w:color="auto"/>
        <w:right w:val="none" w:sz="0" w:space="0" w:color="auto"/>
      </w:divBdr>
    </w:div>
    <w:div w:id="709721178">
      <w:bodyDiv w:val="1"/>
      <w:marLeft w:val="0"/>
      <w:marRight w:val="0"/>
      <w:marTop w:val="0"/>
      <w:marBottom w:val="0"/>
      <w:divBdr>
        <w:top w:val="none" w:sz="0" w:space="0" w:color="auto"/>
        <w:left w:val="none" w:sz="0" w:space="0" w:color="auto"/>
        <w:bottom w:val="none" w:sz="0" w:space="0" w:color="auto"/>
        <w:right w:val="none" w:sz="0" w:space="0" w:color="auto"/>
      </w:divBdr>
    </w:div>
    <w:div w:id="730542144">
      <w:bodyDiv w:val="1"/>
      <w:marLeft w:val="0"/>
      <w:marRight w:val="0"/>
      <w:marTop w:val="0"/>
      <w:marBottom w:val="0"/>
      <w:divBdr>
        <w:top w:val="none" w:sz="0" w:space="0" w:color="auto"/>
        <w:left w:val="none" w:sz="0" w:space="0" w:color="auto"/>
        <w:bottom w:val="none" w:sz="0" w:space="0" w:color="auto"/>
        <w:right w:val="none" w:sz="0" w:space="0" w:color="auto"/>
      </w:divBdr>
    </w:div>
    <w:div w:id="782306172">
      <w:bodyDiv w:val="1"/>
      <w:marLeft w:val="0"/>
      <w:marRight w:val="0"/>
      <w:marTop w:val="0"/>
      <w:marBottom w:val="0"/>
      <w:divBdr>
        <w:top w:val="none" w:sz="0" w:space="0" w:color="auto"/>
        <w:left w:val="none" w:sz="0" w:space="0" w:color="auto"/>
        <w:bottom w:val="none" w:sz="0" w:space="0" w:color="auto"/>
        <w:right w:val="none" w:sz="0" w:space="0" w:color="auto"/>
      </w:divBdr>
      <w:divsChild>
        <w:div w:id="1778021730">
          <w:marLeft w:val="547"/>
          <w:marRight w:val="0"/>
          <w:marTop w:val="96"/>
          <w:marBottom w:val="0"/>
          <w:divBdr>
            <w:top w:val="none" w:sz="0" w:space="0" w:color="auto"/>
            <w:left w:val="none" w:sz="0" w:space="0" w:color="auto"/>
            <w:bottom w:val="none" w:sz="0" w:space="0" w:color="auto"/>
            <w:right w:val="none" w:sz="0" w:space="0" w:color="auto"/>
          </w:divBdr>
        </w:div>
        <w:div w:id="608661480">
          <w:marLeft w:val="1166"/>
          <w:marRight w:val="0"/>
          <w:marTop w:val="77"/>
          <w:marBottom w:val="0"/>
          <w:divBdr>
            <w:top w:val="none" w:sz="0" w:space="0" w:color="auto"/>
            <w:left w:val="none" w:sz="0" w:space="0" w:color="auto"/>
            <w:bottom w:val="none" w:sz="0" w:space="0" w:color="auto"/>
            <w:right w:val="none" w:sz="0" w:space="0" w:color="auto"/>
          </w:divBdr>
        </w:div>
        <w:div w:id="1616401854">
          <w:marLeft w:val="1166"/>
          <w:marRight w:val="0"/>
          <w:marTop w:val="77"/>
          <w:marBottom w:val="0"/>
          <w:divBdr>
            <w:top w:val="none" w:sz="0" w:space="0" w:color="auto"/>
            <w:left w:val="none" w:sz="0" w:space="0" w:color="auto"/>
            <w:bottom w:val="none" w:sz="0" w:space="0" w:color="auto"/>
            <w:right w:val="none" w:sz="0" w:space="0" w:color="auto"/>
          </w:divBdr>
        </w:div>
        <w:div w:id="1729105214">
          <w:marLeft w:val="1166"/>
          <w:marRight w:val="0"/>
          <w:marTop w:val="77"/>
          <w:marBottom w:val="0"/>
          <w:divBdr>
            <w:top w:val="none" w:sz="0" w:space="0" w:color="auto"/>
            <w:left w:val="none" w:sz="0" w:space="0" w:color="auto"/>
            <w:bottom w:val="none" w:sz="0" w:space="0" w:color="auto"/>
            <w:right w:val="none" w:sz="0" w:space="0" w:color="auto"/>
          </w:divBdr>
        </w:div>
        <w:div w:id="55012915">
          <w:marLeft w:val="547"/>
          <w:marRight w:val="0"/>
          <w:marTop w:val="96"/>
          <w:marBottom w:val="0"/>
          <w:divBdr>
            <w:top w:val="none" w:sz="0" w:space="0" w:color="auto"/>
            <w:left w:val="none" w:sz="0" w:space="0" w:color="auto"/>
            <w:bottom w:val="none" w:sz="0" w:space="0" w:color="auto"/>
            <w:right w:val="none" w:sz="0" w:space="0" w:color="auto"/>
          </w:divBdr>
        </w:div>
        <w:div w:id="865943271">
          <w:marLeft w:val="547"/>
          <w:marRight w:val="0"/>
          <w:marTop w:val="96"/>
          <w:marBottom w:val="0"/>
          <w:divBdr>
            <w:top w:val="none" w:sz="0" w:space="0" w:color="auto"/>
            <w:left w:val="none" w:sz="0" w:space="0" w:color="auto"/>
            <w:bottom w:val="none" w:sz="0" w:space="0" w:color="auto"/>
            <w:right w:val="none" w:sz="0" w:space="0" w:color="auto"/>
          </w:divBdr>
        </w:div>
        <w:div w:id="1086656794">
          <w:marLeft w:val="1166"/>
          <w:marRight w:val="0"/>
          <w:marTop w:val="77"/>
          <w:marBottom w:val="0"/>
          <w:divBdr>
            <w:top w:val="none" w:sz="0" w:space="0" w:color="auto"/>
            <w:left w:val="none" w:sz="0" w:space="0" w:color="auto"/>
            <w:bottom w:val="none" w:sz="0" w:space="0" w:color="auto"/>
            <w:right w:val="none" w:sz="0" w:space="0" w:color="auto"/>
          </w:divBdr>
        </w:div>
        <w:div w:id="1311598651">
          <w:marLeft w:val="1166"/>
          <w:marRight w:val="0"/>
          <w:marTop w:val="77"/>
          <w:marBottom w:val="0"/>
          <w:divBdr>
            <w:top w:val="none" w:sz="0" w:space="0" w:color="auto"/>
            <w:left w:val="none" w:sz="0" w:space="0" w:color="auto"/>
            <w:bottom w:val="none" w:sz="0" w:space="0" w:color="auto"/>
            <w:right w:val="none" w:sz="0" w:space="0" w:color="auto"/>
          </w:divBdr>
        </w:div>
        <w:div w:id="1939681744">
          <w:marLeft w:val="547"/>
          <w:marRight w:val="0"/>
          <w:marTop w:val="96"/>
          <w:marBottom w:val="0"/>
          <w:divBdr>
            <w:top w:val="none" w:sz="0" w:space="0" w:color="auto"/>
            <w:left w:val="none" w:sz="0" w:space="0" w:color="auto"/>
            <w:bottom w:val="none" w:sz="0" w:space="0" w:color="auto"/>
            <w:right w:val="none" w:sz="0" w:space="0" w:color="auto"/>
          </w:divBdr>
        </w:div>
        <w:div w:id="938410439">
          <w:marLeft w:val="547"/>
          <w:marRight w:val="0"/>
          <w:marTop w:val="96"/>
          <w:marBottom w:val="0"/>
          <w:divBdr>
            <w:top w:val="none" w:sz="0" w:space="0" w:color="auto"/>
            <w:left w:val="none" w:sz="0" w:space="0" w:color="auto"/>
            <w:bottom w:val="none" w:sz="0" w:space="0" w:color="auto"/>
            <w:right w:val="none" w:sz="0" w:space="0" w:color="auto"/>
          </w:divBdr>
        </w:div>
        <w:div w:id="1845972815">
          <w:marLeft w:val="547"/>
          <w:marRight w:val="0"/>
          <w:marTop w:val="96"/>
          <w:marBottom w:val="0"/>
          <w:divBdr>
            <w:top w:val="none" w:sz="0" w:space="0" w:color="auto"/>
            <w:left w:val="none" w:sz="0" w:space="0" w:color="auto"/>
            <w:bottom w:val="none" w:sz="0" w:space="0" w:color="auto"/>
            <w:right w:val="none" w:sz="0" w:space="0" w:color="auto"/>
          </w:divBdr>
        </w:div>
      </w:divsChild>
    </w:div>
    <w:div w:id="820779172">
      <w:bodyDiv w:val="1"/>
      <w:marLeft w:val="0"/>
      <w:marRight w:val="0"/>
      <w:marTop w:val="0"/>
      <w:marBottom w:val="0"/>
      <w:divBdr>
        <w:top w:val="none" w:sz="0" w:space="0" w:color="auto"/>
        <w:left w:val="none" w:sz="0" w:space="0" w:color="auto"/>
        <w:bottom w:val="none" w:sz="0" w:space="0" w:color="auto"/>
        <w:right w:val="none" w:sz="0" w:space="0" w:color="auto"/>
      </w:divBdr>
    </w:div>
    <w:div w:id="890726077">
      <w:bodyDiv w:val="1"/>
      <w:marLeft w:val="0"/>
      <w:marRight w:val="0"/>
      <w:marTop w:val="0"/>
      <w:marBottom w:val="0"/>
      <w:divBdr>
        <w:top w:val="none" w:sz="0" w:space="0" w:color="auto"/>
        <w:left w:val="none" w:sz="0" w:space="0" w:color="auto"/>
        <w:bottom w:val="none" w:sz="0" w:space="0" w:color="auto"/>
        <w:right w:val="none" w:sz="0" w:space="0" w:color="auto"/>
      </w:divBdr>
      <w:divsChild>
        <w:div w:id="1475487223">
          <w:marLeft w:val="547"/>
          <w:marRight w:val="0"/>
          <w:marTop w:val="96"/>
          <w:marBottom w:val="0"/>
          <w:divBdr>
            <w:top w:val="none" w:sz="0" w:space="0" w:color="auto"/>
            <w:left w:val="none" w:sz="0" w:space="0" w:color="auto"/>
            <w:bottom w:val="none" w:sz="0" w:space="0" w:color="auto"/>
            <w:right w:val="none" w:sz="0" w:space="0" w:color="auto"/>
          </w:divBdr>
        </w:div>
        <w:div w:id="298071171">
          <w:marLeft w:val="1166"/>
          <w:marRight w:val="0"/>
          <w:marTop w:val="77"/>
          <w:marBottom w:val="0"/>
          <w:divBdr>
            <w:top w:val="none" w:sz="0" w:space="0" w:color="auto"/>
            <w:left w:val="none" w:sz="0" w:space="0" w:color="auto"/>
            <w:bottom w:val="none" w:sz="0" w:space="0" w:color="auto"/>
            <w:right w:val="none" w:sz="0" w:space="0" w:color="auto"/>
          </w:divBdr>
        </w:div>
        <w:div w:id="1976567221">
          <w:marLeft w:val="1166"/>
          <w:marRight w:val="0"/>
          <w:marTop w:val="77"/>
          <w:marBottom w:val="0"/>
          <w:divBdr>
            <w:top w:val="none" w:sz="0" w:space="0" w:color="auto"/>
            <w:left w:val="none" w:sz="0" w:space="0" w:color="auto"/>
            <w:bottom w:val="none" w:sz="0" w:space="0" w:color="auto"/>
            <w:right w:val="none" w:sz="0" w:space="0" w:color="auto"/>
          </w:divBdr>
        </w:div>
        <w:div w:id="1357854852">
          <w:marLeft w:val="547"/>
          <w:marRight w:val="0"/>
          <w:marTop w:val="96"/>
          <w:marBottom w:val="0"/>
          <w:divBdr>
            <w:top w:val="none" w:sz="0" w:space="0" w:color="auto"/>
            <w:left w:val="none" w:sz="0" w:space="0" w:color="auto"/>
            <w:bottom w:val="none" w:sz="0" w:space="0" w:color="auto"/>
            <w:right w:val="none" w:sz="0" w:space="0" w:color="auto"/>
          </w:divBdr>
        </w:div>
        <w:div w:id="1524633810">
          <w:marLeft w:val="1166"/>
          <w:marRight w:val="0"/>
          <w:marTop w:val="77"/>
          <w:marBottom w:val="0"/>
          <w:divBdr>
            <w:top w:val="none" w:sz="0" w:space="0" w:color="auto"/>
            <w:left w:val="none" w:sz="0" w:space="0" w:color="auto"/>
            <w:bottom w:val="none" w:sz="0" w:space="0" w:color="auto"/>
            <w:right w:val="none" w:sz="0" w:space="0" w:color="auto"/>
          </w:divBdr>
        </w:div>
        <w:div w:id="301426215">
          <w:marLeft w:val="1166"/>
          <w:marRight w:val="0"/>
          <w:marTop w:val="77"/>
          <w:marBottom w:val="0"/>
          <w:divBdr>
            <w:top w:val="none" w:sz="0" w:space="0" w:color="auto"/>
            <w:left w:val="none" w:sz="0" w:space="0" w:color="auto"/>
            <w:bottom w:val="none" w:sz="0" w:space="0" w:color="auto"/>
            <w:right w:val="none" w:sz="0" w:space="0" w:color="auto"/>
          </w:divBdr>
        </w:div>
        <w:div w:id="2086998113">
          <w:marLeft w:val="547"/>
          <w:marRight w:val="0"/>
          <w:marTop w:val="96"/>
          <w:marBottom w:val="0"/>
          <w:divBdr>
            <w:top w:val="none" w:sz="0" w:space="0" w:color="auto"/>
            <w:left w:val="none" w:sz="0" w:space="0" w:color="auto"/>
            <w:bottom w:val="none" w:sz="0" w:space="0" w:color="auto"/>
            <w:right w:val="none" w:sz="0" w:space="0" w:color="auto"/>
          </w:divBdr>
        </w:div>
        <w:div w:id="963271829">
          <w:marLeft w:val="1166"/>
          <w:marRight w:val="0"/>
          <w:marTop w:val="77"/>
          <w:marBottom w:val="0"/>
          <w:divBdr>
            <w:top w:val="none" w:sz="0" w:space="0" w:color="auto"/>
            <w:left w:val="none" w:sz="0" w:space="0" w:color="auto"/>
            <w:bottom w:val="none" w:sz="0" w:space="0" w:color="auto"/>
            <w:right w:val="none" w:sz="0" w:space="0" w:color="auto"/>
          </w:divBdr>
        </w:div>
        <w:div w:id="1656374691">
          <w:marLeft w:val="1166"/>
          <w:marRight w:val="0"/>
          <w:marTop w:val="77"/>
          <w:marBottom w:val="0"/>
          <w:divBdr>
            <w:top w:val="none" w:sz="0" w:space="0" w:color="auto"/>
            <w:left w:val="none" w:sz="0" w:space="0" w:color="auto"/>
            <w:bottom w:val="none" w:sz="0" w:space="0" w:color="auto"/>
            <w:right w:val="none" w:sz="0" w:space="0" w:color="auto"/>
          </w:divBdr>
        </w:div>
        <w:div w:id="941497040">
          <w:marLeft w:val="547"/>
          <w:marRight w:val="0"/>
          <w:marTop w:val="96"/>
          <w:marBottom w:val="0"/>
          <w:divBdr>
            <w:top w:val="none" w:sz="0" w:space="0" w:color="auto"/>
            <w:left w:val="none" w:sz="0" w:space="0" w:color="auto"/>
            <w:bottom w:val="none" w:sz="0" w:space="0" w:color="auto"/>
            <w:right w:val="none" w:sz="0" w:space="0" w:color="auto"/>
          </w:divBdr>
        </w:div>
      </w:divsChild>
    </w:div>
    <w:div w:id="904146507">
      <w:bodyDiv w:val="1"/>
      <w:marLeft w:val="0"/>
      <w:marRight w:val="0"/>
      <w:marTop w:val="0"/>
      <w:marBottom w:val="0"/>
      <w:divBdr>
        <w:top w:val="none" w:sz="0" w:space="0" w:color="auto"/>
        <w:left w:val="none" w:sz="0" w:space="0" w:color="auto"/>
        <w:bottom w:val="none" w:sz="0" w:space="0" w:color="auto"/>
        <w:right w:val="none" w:sz="0" w:space="0" w:color="auto"/>
      </w:divBdr>
    </w:div>
    <w:div w:id="904603712">
      <w:bodyDiv w:val="1"/>
      <w:marLeft w:val="0"/>
      <w:marRight w:val="0"/>
      <w:marTop w:val="0"/>
      <w:marBottom w:val="0"/>
      <w:divBdr>
        <w:top w:val="none" w:sz="0" w:space="0" w:color="auto"/>
        <w:left w:val="none" w:sz="0" w:space="0" w:color="auto"/>
        <w:bottom w:val="none" w:sz="0" w:space="0" w:color="auto"/>
        <w:right w:val="none" w:sz="0" w:space="0" w:color="auto"/>
      </w:divBdr>
    </w:div>
    <w:div w:id="932200722">
      <w:bodyDiv w:val="1"/>
      <w:marLeft w:val="0"/>
      <w:marRight w:val="0"/>
      <w:marTop w:val="0"/>
      <w:marBottom w:val="0"/>
      <w:divBdr>
        <w:top w:val="none" w:sz="0" w:space="0" w:color="auto"/>
        <w:left w:val="none" w:sz="0" w:space="0" w:color="auto"/>
        <w:bottom w:val="none" w:sz="0" w:space="0" w:color="auto"/>
        <w:right w:val="none" w:sz="0" w:space="0" w:color="auto"/>
      </w:divBdr>
    </w:div>
    <w:div w:id="984503873">
      <w:bodyDiv w:val="1"/>
      <w:marLeft w:val="0"/>
      <w:marRight w:val="0"/>
      <w:marTop w:val="0"/>
      <w:marBottom w:val="0"/>
      <w:divBdr>
        <w:top w:val="none" w:sz="0" w:space="0" w:color="auto"/>
        <w:left w:val="none" w:sz="0" w:space="0" w:color="auto"/>
        <w:bottom w:val="none" w:sz="0" w:space="0" w:color="auto"/>
        <w:right w:val="none" w:sz="0" w:space="0" w:color="auto"/>
      </w:divBdr>
    </w:div>
    <w:div w:id="1037199641">
      <w:bodyDiv w:val="1"/>
      <w:marLeft w:val="0"/>
      <w:marRight w:val="0"/>
      <w:marTop w:val="0"/>
      <w:marBottom w:val="0"/>
      <w:divBdr>
        <w:top w:val="none" w:sz="0" w:space="0" w:color="auto"/>
        <w:left w:val="none" w:sz="0" w:space="0" w:color="auto"/>
        <w:bottom w:val="none" w:sz="0" w:space="0" w:color="auto"/>
        <w:right w:val="none" w:sz="0" w:space="0" w:color="auto"/>
      </w:divBdr>
      <w:divsChild>
        <w:div w:id="1026953442">
          <w:marLeft w:val="446"/>
          <w:marRight w:val="0"/>
          <w:marTop w:val="200"/>
          <w:marBottom w:val="0"/>
          <w:divBdr>
            <w:top w:val="none" w:sz="0" w:space="0" w:color="auto"/>
            <w:left w:val="none" w:sz="0" w:space="0" w:color="auto"/>
            <w:bottom w:val="none" w:sz="0" w:space="0" w:color="auto"/>
            <w:right w:val="none" w:sz="0" w:space="0" w:color="auto"/>
          </w:divBdr>
        </w:div>
        <w:div w:id="2042052595">
          <w:marLeft w:val="446"/>
          <w:marRight w:val="0"/>
          <w:marTop w:val="200"/>
          <w:marBottom w:val="0"/>
          <w:divBdr>
            <w:top w:val="none" w:sz="0" w:space="0" w:color="auto"/>
            <w:left w:val="none" w:sz="0" w:space="0" w:color="auto"/>
            <w:bottom w:val="none" w:sz="0" w:space="0" w:color="auto"/>
            <w:right w:val="none" w:sz="0" w:space="0" w:color="auto"/>
          </w:divBdr>
        </w:div>
        <w:div w:id="1771507878">
          <w:marLeft w:val="446"/>
          <w:marRight w:val="0"/>
          <w:marTop w:val="200"/>
          <w:marBottom w:val="0"/>
          <w:divBdr>
            <w:top w:val="none" w:sz="0" w:space="0" w:color="auto"/>
            <w:left w:val="none" w:sz="0" w:space="0" w:color="auto"/>
            <w:bottom w:val="none" w:sz="0" w:space="0" w:color="auto"/>
            <w:right w:val="none" w:sz="0" w:space="0" w:color="auto"/>
          </w:divBdr>
        </w:div>
        <w:div w:id="29229880">
          <w:marLeft w:val="446"/>
          <w:marRight w:val="0"/>
          <w:marTop w:val="200"/>
          <w:marBottom w:val="0"/>
          <w:divBdr>
            <w:top w:val="none" w:sz="0" w:space="0" w:color="auto"/>
            <w:left w:val="none" w:sz="0" w:space="0" w:color="auto"/>
            <w:bottom w:val="none" w:sz="0" w:space="0" w:color="auto"/>
            <w:right w:val="none" w:sz="0" w:space="0" w:color="auto"/>
          </w:divBdr>
        </w:div>
        <w:div w:id="1215696268">
          <w:marLeft w:val="864"/>
          <w:marRight w:val="0"/>
          <w:marTop w:val="60"/>
          <w:marBottom w:val="0"/>
          <w:divBdr>
            <w:top w:val="none" w:sz="0" w:space="0" w:color="auto"/>
            <w:left w:val="none" w:sz="0" w:space="0" w:color="auto"/>
            <w:bottom w:val="none" w:sz="0" w:space="0" w:color="auto"/>
            <w:right w:val="none" w:sz="0" w:space="0" w:color="auto"/>
          </w:divBdr>
        </w:div>
      </w:divsChild>
    </w:div>
    <w:div w:id="1045638255">
      <w:bodyDiv w:val="1"/>
      <w:marLeft w:val="0"/>
      <w:marRight w:val="0"/>
      <w:marTop w:val="0"/>
      <w:marBottom w:val="0"/>
      <w:divBdr>
        <w:top w:val="none" w:sz="0" w:space="0" w:color="auto"/>
        <w:left w:val="none" w:sz="0" w:space="0" w:color="auto"/>
        <w:bottom w:val="none" w:sz="0" w:space="0" w:color="auto"/>
        <w:right w:val="none" w:sz="0" w:space="0" w:color="auto"/>
      </w:divBdr>
    </w:div>
    <w:div w:id="1106848087">
      <w:bodyDiv w:val="1"/>
      <w:marLeft w:val="0"/>
      <w:marRight w:val="0"/>
      <w:marTop w:val="0"/>
      <w:marBottom w:val="0"/>
      <w:divBdr>
        <w:top w:val="none" w:sz="0" w:space="0" w:color="auto"/>
        <w:left w:val="none" w:sz="0" w:space="0" w:color="auto"/>
        <w:bottom w:val="none" w:sz="0" w:space="0" w:color="auto"/>
        <w:right w:val="none" w:sz="0" w:space="0" w:color="auto"/>
      </w:divBdr>
    </w:div>
    <w:div w:id="1125074951">
      <w:bodyDiv w:val="1"/>
      <w:marLeft w:val="0"/>
      <w:marRight w:val="0"/>
      <w:marTop w:val="0"/>
      <w:marBottom w:val="0"/>
      <w:divBdr>
        <w:top w:val="none" w:sz="0" w:space="0" w:color="auto"/>
        <w:left w:val="none" w:sz="0" w:space="0" w:color="auto"/>
        <w:bottom w:val="none" w:sz="0" w:space="0" w:color="auto"/>
        <w:right w:val="none" w:sz="0" w:space="0" w:color="auto"/>
      </w:divBdr>
    </w:div>
    <w:div w:id="1136949140">
      <w:bodyDiv w:val="1"/>
      <w:marLeft w:val="0"/>
      <w:marRight w:val="0"/>
      <w:marTop w:val="0"/>
      <w:marBottom w:val="0"/>
      <w:divBdr>
        <w:top w:val="none" w:sz="0" w:space="0" w:color="auto"/>
        <w:left w:val="none" w:sz="0" w:space="0" w:color="auto"/>
        <w:bottom w:val="none" w:sz="0" w:space="0" w:color="auto"/>
        <w:right w:val="none" w:sz="0" w:space="0" w:color="auto"/>
      </w:divBdr>
    </w:div>
    <w:div w:id="1173104675">
      <w:bodyDiv w:val="1"/>
      <w:marLeft w:val="0"/>
      <w:marRight w:val="0"/>
      <w:marTop w:val="0"/>
      <w:marBottom w:val="0"/>
      <w:divBdr>
        <w:top w:val="none" w:sz="0" w:space="0" w:color="auto"/>
        <w:left w:val="none" w:sz="0" w:space="0" w:color="auto"/>
        <w:bottom w:val="none" w:sz="0" w:space="0" w:color="auto"/>
        <w:right w:val="none" w:sz="0" w:space="0" w:color="auto"/>
      </w:divBdr>
    </w:div>
    <w:div w:id="1207908655">
      <w:bodyDiv w:val="1"/>
      <w:marLeft w:val="0"/>
      <w:marRight w:val="0"/>
      <w:marTop w:val="0"/>
      <w:marBottom w:val="0"/>
      <w:divBdr>
        <w:top w:val="none" w:sz="0" w:space="0" w:color="auto"/>
        <w:left w:val="none" w:sz="0" w:space="0" w:color="auto"/>
        <w:bottom w:val="none" w:sz="0" w:space="0" w:color="auto"/>
        <w:right w:val="none" w:sz="0" w:space="0" w:color="auto"/>
      </w:divBdr>
    </w:div>
    <w:div w:id="1208224487">
      <w:bodyDiv w:val="1"/>
      <w:marLeft w:val="0"/>
      <w:marRight w:val="0"/>
      <w:marTop w:val="0"/>
      <w:marBottom w:val="0"/>
      <w:divBdr>
        <w:top w:val="none" w:sz="0" w:space="0" w:color="auto"/>
        <w:left w:val="none" w:sz="0" w:space="0" w:color="auto"/>
        <w:bottom w:val="none" w:sz="0" w:space="0" w:color="auto"/>
        <w:right w:val="none" w:sz="0" w:space="0" w:color="auto"/>
      </w:divBdr>
    </w:div>
    <w:div w:id="1225682288">
      <w:bodyDiv w:val="1"/>
      <w:marLeft w:val="0"/>
      <w:marRight w:val="0"/>
      <w:marTop w:val="0"/>
      <w:marBottom w:val="0"/>
      <w:divBdr>
        <w:top w:val="none" w:sz="0" w:space="0" w:color="auto"/>
        <w:left w:val="none" w:sz="0" w:space="0" w:color="auto"/>
        <w:bottom w:val="none" w:sz="0" w:space="0" w:color="auto"/>
        <w:right w:val="none" w:sz="0" w:space="0" w:color="auto"/>
      </w:divBdr>
      <w:divsChild>
        <w:div w:id="944925290">
          <w:marLeft w:val="274"/>
          <w:marRight w:val="0"/>
          <w:marTop w:val="0"/>
          <w:marBottom w:val="0"/>
          <w:divBdr>
            <w:top w:val="none" w:sz="0" w:space="0" w:color="auto"/>
            <w:left w:val="none" w:sz="0" w:space="0" w:color="auto"/>
            <w:bottom w:val="none" w:sz="0" w:space="0" w:color="auto"/>
            <w:right w:val="none" w:sz="0" w:space="0" w:color="auto"/>
          </w:divBdr>
        </w:div>
        <w:div w:id="1646623811">
          <w:marLeft w:val="274"/>
          <w:marRight w:val="0"/>
          <w:marTop w:val="0"/>
          <w:marBottom w:val="0"/>
          <w:divBdr>
            <w:top w:val="none" w:sz="0" w:space="0" w:color="auto"/>
            <w:left w:val="none" w:sz="0" w:space="0" w:color="auto"/>
            <w:bottom w:val="none" w:sz="0" w:space="0" w:color="auto"/>
            <w:right w:val="none" w:sz="0" w:space="0" w:color="auto"/>
          </w:divBdr>
        </w:div>
        <w:div w:id="1664577730">
          <w:marLeft w:val="274"/>
          <w:marRight w:val="0"/>
          <w:marTop w:val="0"/>
          <w:marBottom w:val="0"/>
          <w:divBdr>
            <w:top w:val="none" w:sz="0" w:space="0" w:color="auto"/>
            <w:left w:val="none" w:sz="0" w:space="0" w:color="auto"/>
            <w:bottom w:val="none" w:sz="0" w:space="0" w:color="auto"/>
            <w:right w:val="none" w:sz="0" w:space="0" w:color="auto"/>
          </w:divBdr>
        </w:div>
        <w:div w:id="689840195">
          <w:marLeft w:val="274"/>
          <w:marRight w:val="0"/>
          <w:marTop w:val="0"/>
          <w:marBottom w:val="0"/>
          <w:divBdr>
            <w:top w:val="none" w:sz="0" w:space="0" w:color="auto"/>
            <w:left w:val="none" w:sz="0" w:space="0" w:color="auto"/>
            <w:bottom w:val="none" w:sz="0" w:space="0" w:color="auto"/>
            <w:right w:val="none" w:sz="0" w:space="0" w:color="auto"/>
          </w:divBdr>
        </w:div>
        <w:div w:id="1893811424">
          <w:marLeft w:val="274"/>
          <w:marRight w:val="0"/>
          <w:marTop w:val="0"/>
          <w:marBottom w:val="0"/>
          <w:divBdr>
            <w:top w:val="none" w:sz="0" w:space="0" w:color="auto"/>
            <w:left w:val="none" w:sz="0" w:space="0" w:color="auto"/>
            <w:bottom w:val="none" w:sz="0" w:space="0" w:color="auto"/>
            <w:right w:val="none" w:sz="0" w:space="0" w:color="auto"/>
          </w:divBdr>
        </w:div>
        <w:div w:id="1914779564">
          <w:marLeft w:val="274"/>
          <w:marRight w:val="0"/>
          <w:marTop w:val="0"/>
          <w:marBottom w:val="0"/>
          <w:divBdr>
            <w:top w:val="none" w:sz="0" w:space="0" w:color="auto"/>
            <w:left w:val="none" w:sz="0" w:space="0" w:color="auto"/>
            <w:bottom w:val="none" w:sz="0" w:space="0" w:color="auto"/>
            <w:right w:val="none" w:sz="0" w:space="0" w:color="auto"/>
          </w:divBdr>
        </w:div>
        <w:div w:id="1091394797">
          <w:marLeft w:val="274"/>
          <w:marRight w:val="0"/>
          <w:marTop w:val="0"/>
          <w:marBottom w:val="0"/>
          <w:divBdr>
            <w:top w:val="none" w:sz="0" w:space="0" w:color="auto"/>
            <w:left w:val="none" w:sz="0" w:space="0" w:color="auto"/>
            <w:bottom w:val="none" w:sz="0" w:space="0" w:color="auto"/>
            <w:right w:val="none" w:sz="0" w:space="0" w:color="auto"/>
          </w:divBdr>
        </w:div>
        <w:div w:id="1320037611">
          <w:marLeft w:val="274"/>
          <w:marRight w:val="0"/>
          <w:marTop w:val="0"/>
          <w:marBottom w:val="0"/>
          <w:divBdr>
            <w:top w:val="none" w:sz="0" w:space="0" w:color="auto"/>
            <w:left w:val="none" w:sz="0" w:space="0" w:color="auto"/>
            <w:bottom w:val="none" w:sz="0" w:space="0" w:color="auto"/>
            <w:right w:val="none" w:sz="0" w:space="0" w:color="auto"/>
          </w:divBdr>
        </w:div>
        <w:div w:id="1599630964">
          <w:marLeft w:val="274"/>
          <w:marRight w:val="0"/>
          <w:marTop w:val="0"/>
          <w:marBottom w:val="0"/>
          <w:divBdr>
            <w:top w:val="none" w:sz="0" w:space="0" w:color="auto"/>
            <w:left w:val="none" w:sz="0" w:space="0" w:color="auto"/>
            <w:bottom w:val="none" w:sz="0" w:space="0" w:color="auto"/>
            <w:right w:val="none" w:sz="0" w:space="0" w:color="auto"/>
          </w:divBdr>
        </w:div>
        <w:div w:id="1529953412">
          <w:marLeft w:val="274"/>
          <w:marRight w:val="0"/>
          <w:marTop w:val="0"/>
          <w:marBottom w:val="0"/>
          <w:divBdr>
            <w:top w:val="none" w:sz="0" w:space="0" w:color="auto"/>
            <w:left w:val="none" w:sz="0" w:space="0" w:color="auto"/>
            <w:bottom w:val="none" w:sz="0" w:space="0" w:color="auto"/>
            <w:right w:val="none" w:sz="0" w:space="0" w:color="auto"/>
          </w:divBdr>
        </w:div>
        <w:div w:id="1066025214">
          <w:marLeft w:val="274"/>
          <w:marRight w:val="0"/>
          <w:marTop w:val="0"/>
          <w:marBottom w:val="0"/>
          <w:divBdr>
            <w:top w:val="none" w:sz="0" w:space="0" w:color="auto"/>
            <w:left w:val="none" w:sz="0" w:space="0" w:color="auto"/>
            <w:bottom w:val="none" w:sz="0" w:space="0" w:color="auto"/>
            <w:right w:val="none" w:sz="0" w:space="0" w:color="auto"/>
          </w:divBdr>
        </w:div>
        <w:div w:id="1196502695">
          <w:marLeft w:val="274"/>
          <w:marRight w:val="0"/>
          <w:marTop w:val="0"/>
          <w:marBottom w:val="0"/>
          <w:divBdr>
            <w:top w:val="none" w:sz="0" w:space="0" w:color="auto"/>
            <w:left w:val="none" w:sz="0" w:space="0" w:color="auto"/>
            <w:bottom w:val="none" w:sz="0" w:space="0" w:color="auto"/>
            <w:right w:val="none" w:sz="0" w:space="0" w:color="auto"/>
          </w:divBdr>
        </w:div>
        <w:div w:id="966011881">
          <w:marLeft w:val="274"/>
          <w:marRight w:val="0"/>
          <w:marTop w:val="0"/>
          <w:marBottom w:val="0"/>
          <w:divBdr>
            <w:top w:val="none" w:sz="0" w:space="0" w:color="auto"/>
            <w:left w:val="none" w:sz="0" w:space="0" w:color="auto"/>
            <w:bottom w:val="none" w:sz="0" w:space="0" w:color="auto"/>
            <w:right w:val="none" w:sz="0" w:space="0" w:color="auto"/>
          </w:divBdr>
        </w:div>
      </w:divsChild>
    </w:div>
    <w:div w:id="1242332210">
      <w:bodyDiv w:val="1"/>
      <w:marLeft w:val="0"/>
      <w:marRight w:val="0"/>
      <w:marTop w:val="0"/>
      <w:marBottom w:val="0"/>
      <w:divBdr>
        <w:top w:val="none" w:sz="0" w:space="0" w:color="auto"/>
        <w:left w:val="none" w:sz="0" w:space="0" w:color="auto"/>
        <w:bottom w:val="none" w:sz="0" w:space="0" w:color="auto"/>
        <w:right w:val="none" w:sz="0" w:space="0" w:color="auto"/>
      </w:divBdr>
    </w:div>
    <w:div w:id="1255017632">
      <w:bodyDiv w:val="1"/>
      <w:marLeft w:val="0"/>
      <w:marRight w:val="0"/>
      <w:marTop w:val="0"/>
      <w:marBottom w:val="0"/>
      <w:divBdr>
        <w:top w:val="none" w:sz="0" w:space="0" w:color="auto"/>
        <w:left w:val="none" w:sz="0" w:space="0" w:color="auto"/>
        <w:bottom w:val="none" w:sz="0" w:space="0" w:color="auto"/>
        <w:right w:val="none" w:sz="0" w:space="0" w:color="auto"/>
      </w:divBdr>
    </w:div>
    <w:div w:id="1278562959">
      <w:bodyDiv w:val="1"/>
      <w:marLeft w:val="0"/>
      <w:marRight w:val="0"/>
      <w:marTop w:val="0"/>
      <w:marBottom w:val="0"/>
      <w:divBdr>
        <w:top w:val="none" w:sz="0" w:space="0" w:color="auto"/>
        <w:left w:val="none" w:sz="0" w:space="0" w:color="auto"/>
        <w:bottom w:val="none" w:sz="0" w:space="0" w:color="auto"/>
        <w:right w:val="none" w:sz="0" w:space="0" w:color="auto"/>
      </w:divBdr>
    </w:div>
    <w:div w:id="1290623629">
      <w:bodyDiv w:val="1"/>
      <w:marLeft w:val="0"/>
      <w:marRight w:val="0"/>
      <w:marTop w:val="0"/>
      <w:marBottom w:val="0"/>
      <w:divBdr>
        <w:top w:val="none" w:sz="0" w:space="0" w:color="auto"/>
        <w:left w:val="none" w:sz="0" w:space="0" w:color="auto"/>
        <w:bottom w:val="none" w:sz="0" w:space="0" w:color="auto"/>
        <w:right w:val="none" w:sz="0" w:space="0" w:color="auto"/>
      </w:divBdr>
    </w:div>
    <w:div w:id="1342506128">
      <w:bodyDiv w:val="1"/>
      <w:marLeft w:val="0"/>
      <w:marRight w:val="0"/>
      <w:marTop w:val="0"/>
      <w:marBottom w:val="0"/>
      <w:divBdr>
        <w:top w:val="none" w:sz="0" w:space="0" w:color="auto"/>
        <w:left w:val="none" w:sz="0" w:space="0" w:color="auto"/>
        <w:bottom w:val="none" w:sz="0" w:space="0" w:color="auto"/>
        <w:right w:val="none" w:sz="0" w:space="0" w:color="auto"/>
      </w:divBdr>
    </w:div>
    <w:div w:id="1377655871">
      <w:bodyDiv w:val="1"/>
      <w:marLeft w:val="0"/>
      <w:marRight w:val="0"/>
      <w:marTop w:val="0"/>
      <w:marBottom w:val="0"/>
      <w:divBdr>
        <w:top w:val="none" w:sz="0" w:space="0" w:color="auto"/>
        <w:left w:val="none" w:sz="0" w:space="0" w:color="auto"/>
        <w:bottom w:val="none" w:sz="0" w:space="0" w:color="auto"/>
        <w:right w:val="none" w:sz="0" w:space="0" w:color="auto"/>
      </w:divBdr>
      <w:divsChild>
        <w:div w:id="930166785">
          <w:marLeft w:val="274"/>
          <w:marRight w:val="0"/>
          <w:marTop w:val="0"/>
          <w:marBottom w:val="0"/>
          <w:divBdr>
            <w:top w:val="none" w:sz="0" w:space="0" w:color="auto"/>
            <w:left w:val="none" w:sz="0" w:space="0" w:color="auto"/>
            <w:bottom w:val="none" w:sz="0" w:space="0" w:color="auto"/>
            <w:right w:val="none" w:sz="0" w:space="0" w:color="auto"/>
          </w:divBdr>
        </w:div>
        <w:div w:id="1539199981">
          <w:marLeft w:val="274"/>
          <w:marRight w:val="0"/>
          <w:marTop w:val="0"/>
          <w:marBottom w:val="0"/>
          <w:divBdr>
            <w:top w:val="none" w:sz="0" w:space="0" w:color="auto"/>
            <w:left w:val="none" w:sz="0" w:space="0" w:color="auto"/>
            <w:bottom w:val="none" w:sz="0" w:space="0" w:color="auto"/>
            <w:right w:val="none" w:sz="0" w:space="0" w:color="auto"/>
          </w:divBdr>
        </w:div>
        <w:div w:id="437868037">
          <w:marLeft w:val="274"/>
          <w:marRight w:val="0"/>
          <w:marTop w:val="0"/>
          <w:marBottom w:val="0"/>
          <w:divBdr>
            <w:top w:val="none" w:sz="0" w:space="0" w:color="auto"/>
            <w:left w:val="none" w:sz="0" w:space="0" w:color="auto"/>
            <w:bottom w:val="none" w:sz="0" w:space="0" w:color="auto"/>
            <w:right w:val="none" w:sz="0" w:space="0" w:color="auto"/>
          </w:divBdr>
        </w:div>
        <w:div w:id="1688672446">
          <w:marLeft w:val="274"/>
          <w:marRight w:val="0"/>
          <w:marTop w:val="0"/>
          <w:marBottom w:val="0"/>
          <w:divBdr>
            <w:top w:val="none" w:sz="0" w:space="0" w:color="auto"/>
            <w:left w:val="none" w:sz="0" w:space="0" w:color="auto"/>
            <w:bottom w:val="none" w:sz="0" w:space="0" w:color="auto"/>
            <w:right w:val="none" w:sz="0" w:space="0" w:color="auto"/>
          </w:divBdr>
        </w:div>
        <w:div w:id="106970214">
          <w:marLeft w:val="274"/>
          <w:marRight w:val="0"/>
          <w:marTop w:val="0"/>
          <w:marBottom w:val="0"/>
          <w:divBdr>
            <w:top w:val="none" w:sz="0" w:space="0" w:color="auto"/>
            <w:left w:val="none" w:sz="0" w:space="0" w:color="auto"/>
            <w:bottom w:val="none" w:sz="0" w:space="0" w:color="auto"/>
            <w:right w:val="none" w:sz="0" w:space="0" w:color="auto"/>
          </w:divBdr>
        </w:div>
        <w:div w:id="1636640906">
          <w:marLeft w:val="274"/>
          <w:marRight w:val="0"/>
          <w:marTop w:val="0"/>
          <w:marBottom w:val="0"/>
          <w:divBdr>
            <w:top w:val="none" w:sz="0" w:space="0" w:color="auto"/>
            <w:left w:val="none" w:sz="0" w:space="0" w:color="auto"/>
            <w:bottom w:val="none" w:sz="0" w:space="0" w:color="auto"/>
            <w:right w:val="none" w:sz="0" w:space="0" w:color="auto"/>
          </w:divBdr>
        </w:div>
        <w:div w:id="1522158353">
          <w:marLeft w:val="274"/>
          <w:marRight w:val="0"/>
          <w:marTop w:val="0"/>
          <w:marBottom w:val="0"/>
          <w:divBdr>
            <w:top w:val="none" w:sz="0" w:space="0" w:color="auto"/>
            <w:left w:val="none" w:sz="0" w:space="0" w:color="auto"/>
            <w:bottom w:val="none" w:sz="0" w:space="0" w:color="auto"/>
            <w:right w:val="none" w:sz="0" w:space="0" w:color="auto"/>
          </w:divBdr>
        </w:div>
        <w:div w:id="1465850715">
          <w:marLeft w:val="274"/>
          <w:marRight w:val="0"/>
          <w:marTop w:val="0"/>
          <w:marBottom w:val="0"/>
          <w:divBdr>
            <w:top w:val="none" w:sz="0" w:space="0" w:color="auto"/>
            <w:left w:val="none" w:sz="0" w:space="0" w:color="auto"/>
            <w:bottom w:val="none" w:sz="0" w:space="0" w:color="auto"/>
            <w:right w:val="none" w:sz="0" w:space="0" w:color="auto"/>
          </w:divBdr>
        </w:div>
        <w:div w:id="1891577057">
          <w:marLeft w:val="274"/>
          <w:marRight w:val="0"/>
          <w:marTop w:val="0"/>
          <w:marBottom w:val="0"/>
          <w:divBdr>
            <w:top w:val="none" w:sz="0" w:space="0" w:color="auto"/>
            <w:left w:val="none" w:sz="0" w:space="0" w:color="auto"/>
            <w:bottom w:val="none" w:sz="0" w:space="0" w:color="auto"/>
            <w:right w:val="none" w:sz="0" w:space="0" w:color="auto"/>
          </w:divBdr>
        </w:div>
      </w:divsChild>
    </w:div>
    <w:div w:id="1392264019">
      <w:bodyDiv w:val="1"/>
      <w:marLeft w:val="0"/>
      <w:marRight w:val="0"/>
      <w:marTop w:val="0"/>
      <w:marBottom w:val="0"/>
      <w:divBdr>
        <w:top w:val="none" w:sz="0" w:space="0" w:color="auto"/>
        <w:left w:val="none" w:sz="0" w:space="0" w:color="auto"/>
        <w:bottom w:val="none" w:sz="0" w:space="0" w:color="auto"/>
        <w:right w:val="none" w:sz="0" w:space="0" w:color="auto"/>
      </w:divBdr>
    </w:div>
    <w:div w:id="1492254800">
      <w:bodyDiv w:val="1"/>
      <w:marLeft w:val="0"/>
      <w:marRight w:val="0"/>
      <w:marTop w:val="0"/>
      <w:marBottom w:val="0"/>
      <w:divBdr>
        <w:top w:val="none" w:sz="0" w:space="0" w:color="auto"/>
        <w:left w:val="none" w:sz="0" w:space="0" w:color="auto"/>
        <w:bottom w:val="none" w:sz="0" w:space="0" w:color="auto"/>
        <w:right w:val="none" w:sz="0" w:space="0" w:color="auto"/>
      </w:divBdr>
    </w:div>
    <w:div w:id="1499157297">
      <w:bodyDiv w:val="1"/>
      <w:marLeft w:val="0"/>
      <w:marRight w:val="0"/>
      <w:marTop w:val="0"/>
      <w:marBottom w:val="0"/>
      <w:divBdr>
        <w:top w:val="none" w:sz="0" w:space="0" w:color="auto"/>
        <w:left w:val="none" w:sz="0" w:space="0" w:color="auto"/>
        <w:bottom w:val="none" w:sz="0" w:space="0" w:color="auto"/>
        <w:right w:val="none" w:sz="0" w:space="0" w:color="auto"/>
      </w:divBdr>
    </w:div>
    <w:div w:id="1531185420">
      <w:bodyDiv w:val="1"/>
      <w:marLeft w:val="0"/>
      <w:marRight w:val="0"/>
      <w:marTop w:val="0"/>
      <w:marBottom w:val="0"/>
      <w:divBdr>
        <w:top w:val="none" w:sz="0" w:space="0" w:color="auto"/>
        <w:left w:val="none" w:sz="0" w:space="0" w:color="auto"/>
        <w:bottom w:val="none" w:sz="0" w:space="0" w:color="auto"/>
        <w:right w:val="none" w:sz="0" w:space="0" w:color="auto"/>
      </w:divBdr>
    </w:div>
    <w:div w:id="1570726170">
      <w:bodyDiv w:val="1"/>
      <w:marLeft w:val="0"/>
      <w:marRight w:val="0"/>
      <w:marTop w:val="0"/>
      <w:marBottom w:val="0"/>
      <w:divBdr>
        <w:top w:val="none" w:sz="0" w:space="0" w:color="auto"/>
        <w:left w:val="none" w:sz="0" w:space="0" w:color="auto"/>
        <w:bottom w:val="none" w:sz="0" w:space="0" w:color="auto"/>
        <w:right w:val="none" w:sz="0" w:space="0" w:color="auto"/>
      </w:divBdr>
    </w:div>
    <w:div w:id="1612544781">
      <w:bodyDiv w:val="1"/>
      <w:marLeft w:val="0"/>
      <w:marRight w:val="0"/>
      <w:marTop w:val="0"/>
      <w:marBottom w:val="0"/>
      <w:divBdr>
        <w:top w:val="none" w:sz="0" w:space="0" w:color="auto"/>
        <w:left w:val="none" w:sz="0" w:space="0" w:color="auto"/>
        <w:bottom w:val="none" w:sz="0" w:space="0" w:color="auto"/>
        <w:right w:val="none" w:sz="0" w:space="0" w:color="auto"/>
      </w:divBdr>
    </w:div>
    <w:div w:id="1668440902">
      <w:bodyDiv w:val="1"/>
      <w:marLeft w:val="0"/>
      <w:marRight w:val="0"/>
      <w:marTop w:val="0"/>
      <w:marBottom w:val="0"/>
      <w:divBdr>
        <w:top w:val="none" w:sz="0" w:space="0" w:color="auto"/>
        <w:left w:val="none" w:sz="0" w:space="0" w:color="auto"/>
        <w:bottom w:val="none" w:sz="0" w:space="0" w:color="auto"/>
        <w:right w:val="none" w:sz="0" w:space="0" w:color="auto"/>
      </w:divBdr>
    </w:div>
    <w:div w:id="1671567323">
      <w:bodyDiv w:val="1"/>
      <w:marLeft w:val="0"/>
      <w:marRight w:val="0"/>
      <w:marTop w:val="0"/>
      <w:marBottom w:val="0"/>
      <w:divBdr>
        <w:top w:val="none" w:sz="0" w:space="0" w:color="auto"/>
        <w:left w:val="none" w:sz="0" w:space="0" w:color="auto"/>
        <w:bottom w:val="none" w:sz="0" w:space="0" w:color="auto"/>
        <w:right w:val="none" w:sz="0" w:space="0" w:color="auto"/>
      </w:divBdr>
      <w:divsChild>
        <w:div w:id="2041205914">
          <w:marLeft w:val="547"/>
          <w:marRight w:val="0"/>
          <w:marTop w:val="128"/>
          <w:marBottom w:val="0"/>
          <w:divBdr>
            <w:top w:val="none" w:sz="0" w:space="0" w:color="auto"/>
            <w:left w:val="none" w:sz="0" w:space="0" w:color="auto"/>
            <w:bottom w:val="none" w:sz="0" w:space="0" w:color="auto"/>
            <w:right w:val="none" w:sz="0" w:space="0" w:color="auto"/>
          </w:divBdr>
        </w:div>
        <w:div w:id="1929341787">
          <w:marLeft w:val="547"/>
          <w:marRight w:val="0"/>
          <w:marTop w:val="128"/>
          <w:marBottom w:val="0"/>
          <w:divBdr>
            <w:top w:val="none" w:sz="0" w:space="0" w:color="auto"/>
            <w:left w:val="none" w:sz="0" w:space="0" w:color="auto"/>
            <w:bottom w:val="none" w:sz="0" w:space="0" w:color="auto"/>
            <w:right w:val="none" w:sz="0" w:space="0" w:color="auto"/>
          </w:divBdr>
        </w:div>
        <w:div w:id="2052874763">
          <w:marLeft w:val="547"/>
          <w:marRight w:val="0"/>
          <w:marTop w:val="128"/>
          <w:marBottom w:val="0"/>
          <w:divBdr>
            <w:top w:val="none" w:sz="0" w:space="0" w:color="auto"/>
            <w:left w:val="none" w:sz="0" w:space="0" w:color="auto"/>
            <w:bottom w:val="none" w:sz="0" w:space="0" w:color="auto"/>
            <w:right w:val="none" w:sz="0" w:space="0" w:color="auto"/>
          </w:divBdr>
        </w:div>
        <w:div w:id="32077483">
          <w:marLeft w:val="1166"/>
          <w:marRight w:val="0"/>
          <w:marTop w:val="112"/>
          <w:marBottom w:val="0"/>
          <w:divBdr>
            <w:top w:val="none" w:sz="0" w:space="0" w:color="auto"/>
            <w:left w:val="none" w:sz="0" w:space="0" w:color="auto"/>
            <w:bottom w:val="none" w:sz="0" w:space="0" w:color="auto"/>
            <w:right w:val="none" w:sz="0" w:space="0" w:color="auto"/>
          </w:divBdr>
        </w:div>
        <w:div w:id="1310331925">
          <w:marLeft w:val="547"/>
          <w:marRight w:val="0"/>
          <w:marTop w:val="128"/>
          <w:marBottom w:val="0"/>
          <w:divBdr>
            <w:top w:val="none" w:sz="0" w:space="0" w:color="auto"/>
            <w:left w:val="none" w:sz="0" w:space="0" w:color="auto"/>
            <w:bottom w:val="none" w:sz="0" w:space="0" w:color="auto"/>
            <w:right w:val="none" w:sz="0" w:space="0" w:color="auto"/>
          </w:divBdr>
        </w:div>
        <w:div w:id="100807347">
          <w:marLeft w:val="547"/>
          <w:marRight w:val="0"/>
          <w:marTop w:val="128"/>
          <w:marBottom w:val="0"/>
          <w:divBdr>
            <w:top w:val="none" w:sz="0" w:space="0" w:color="auto"/>
            <w:left w:val="none" w:sz="0" w:space="0" w:color="auto"/>
            <w:bottom w:val="none" w:sz="0" w:space="0" w:color="auto"/>
            <w:right w:val="none" w:sz="0" w:space="0" w:color="auto"/>
          </w:divBdr>
        </w:div>
        <w:div w:id="396780150">
          <w:marLeft w:val="1166"/>
          <w:marRight w:val="0"/>
          <w:marTop w:val="112"/>
          <w:marBottom w:val="0"/>
          <w:divBdr>
            <w:top w:val="none" w:sz="0" w:space="0" w:color="auto"/>
            <w:left w:val="none" w:sz="0" w:space="0" w:color="auto"/>
            <w:bottom w:val="none" w:sz="0" w:space="0" w:color="auto"/>
            <w:right w:val="none" w:sz="0" w:space="0" w:color="auto"/>
          </w:divBdr>
        </w:div>
      </w:divsChild>
    </w:div>
    <w:div w:id="1690596647">
      <w:bodyDiv w:val="1"/>
      <w:marLeft w:val="0"/>
      <w:marRight w:val="0"/>
      <w:marTop w:val="0"/>
      <w:marBottom w:val="0"/>
      <w:divBdr>
        <w:top w:val="none" w:sz="0" w:space="0" w:color="auto"/>
        <w:left w:val="none" w:sz="0" w:space="0" w:color="auto"/>
        <w:bottom w:val="none" w:sz="0" w:space="0" w:color="auto"/>
        <w:right w:val="none" w:sz="0" w:space="0" w:color="auto"/>
      </w:divBdr>
    </w:div>
    <w:div w:id="1773160387">
      <w:bodyDiv w:val="1"/>
      <w:marLeft w:val="0"/>
      <w:marRight w:val="0"/>
      <w:marTop w:val="0"/>
      <w:marBottom w:val="0"/>
      <w:divBdr>
        <w:top w:val="none" w:sz="0" w:space="0" w:color="auto"/>
        <w:left w:val="none" w:sz="0" w:space="0" w:color="auto"/>
        <w:bottom w:val="none" w:sz="0" w:space="0" w:color="auto"/>
        <w:right w:val="none" w:sz="0" w:space="0" w:color="auto"/>
      </w:divBdr>
    </w:div>
    <w:div w:id="1882357534">
      <w:bodyDiv w:val="1"/>
      <w:marLeft w:val="0"/>
      <w:marRight w:val="0"/>
      <w:marTop w:val="0"/>
      <w:marBottom w:val="0"/>
      <w:divBdr>
        <w:top w:val="none" w:sz="0" w:space="0" w:color="auto"/>
        <w:left w:val="none" w:sz="0" w:space="0" w:color="auto"/>
        <w:bottom w:val="none" w:sz="0" w:space="0" w:color="auto"/>
        <w:right w:val="none" w:sz="0" w:space="0" w:color="auto"/>
      </w:divBdr>
    </w:div>
    <w:div w:id="1959415145">
      <w:bodyDiv w:val="1"/>
      <w:marLeft w:val="0"/>
      <w:marRight w:val="0"/>
      <w:marTop w:val="0"/>
      <w:marBottom w:val="0"/>
      <w:divBdr>
        <w:top w:val="none" w:sz="0" w:space="0" w:color="auto"/>
        <w:left w:val="none" w:sz="0" w:space="0" w:color="auto"/>
        <w:bottom w:val="none" w:sz="0" w:space="0" w:color="auto"/>
        <w:right w:val="none" w:sz="0" w:space="0" w:color="auto"/>
      </w:divBdr>
    </w:div>
    <w:div w:id="1973291050">
      <w:bodyDiv w:val="1"/>
      <w:marLeft w:val="0"/>
      <w:marRight w:val="0"/>
      <w:marTop w:val="0"/>
      <w:marBottom w:val="0"/>
      <w:divBdr>
        <w:top w:val="none" w:sz="0" w:space="0" w:color="auto"/>
        <w:left w:val="none" w:sz="0" w:space="0" w:color="auto"/>
        <w:bottom w:val="none" w:sz="0" w:space="0" w:color="auto"/>
        <w:right w:val="none" w:sz="0" w:space="0" w:color="auto"/>
      </w:divBdr>
    </w:div>
    <w:div w:id="1980071172">
      <w:bodyDiv w:val="1"/>
      <w:marLeft w:val="0"/>
      <w:marRight w:val="0"/>
      <w:marTop w:val="0"/>
      <w:marBottom w:val="0"/>
      <w:divBdr>
        <w:top w:val="none" w:sz="0" w:space="0" w:color="auto"/>
        <w:left w:val="none" w:sz="0" w:space="0" w:color="auto"/>
        <w:bottom w:val="none" w:sz="0" w:space="0" w:color="auto"/>
        <w:right w:val="none" w:sz="0" w:space="0" w:color="auto"/>
      </w:divBdr>
    </w:div>
    <w:div w:id="2069765144">
      <w:bodyDiv w:val="1"/>
      <w:marLeft w:val="0"/>
      <w:marRight w:val="0"/>
      <w:marTop w:val="0"/>
      <w:marBottom w:val="0"/>
      <w:divBdr>
        <w:top w:val="none" w:sz="0" w:space="0" w:color="auto"/>
        <w:left w:val="none" w:sz="0" w:space="0" w:color="auto"/>
        <w:bottom w:val="none" w:sz="0" w:space="0" w:color="auto"/>
        <w:right w:val="none" w:sz="0" w:space="0" w:color="auto"/>
      </w:divBdr>
    </w:div>
    <w:div w:id="2073380386">
      <w:bodyDiv w:val="1"/>
      <w:marLeft w:val="0"/>
      <w:marRight w:val="0"/>
      <w:marTop w:val="0"/>
      <w:marBottom w:val="0"/>
      <w:divBdr>
        <w:top w:val="none" w:sz="0" w:space="0" w:color="auto"/>
        <w:left w:val="none" w:sz="0" w:space="0" w:color="auto"/>
        <w:bottom w:val="none" w:sz="0" w:space="0" w:color="auto"/>
        <w:right w:val="none" w:sz="0" w:space="0" w:color="auto"/>
      </w:divBdr>
    </w:div>
    <w:div w:id="2078673235">
      <w:bodyDiv w:val="1"/>
      <w:marLeft w:val="0"/>
      <w:marRight w:val="0"/>
      <w:marTop w:val="0"/>
      <w:marBottom w:val="0"/>
      <w:divBdr>
        <w:top w:val="none" w:sz="0" w:space="0" w:color="auto"/>
        <w:left w:val="none" w:sz="0" w:space="0" w:color="auto"/>
        <w:bottom w:val="none" w:sz="0" w:space="0" w:color="auto"/>
        <w:right w:val="none" w:sz="0" w:space="0" w:color="auto"/>
      </w:divBdr>
    </w:div>
    <w:div w:id="2110849505">
      <w:bodyDiv w:val="1"/>
      <w:marLeft w:val="0"/>
      <w:marRight w:val="0"/>
      <w:marTop w:val="0"/>
      <w:marBottom w:val="0"/>
      <w:divBdr>
        <w:top w:val="none" w:sz="0" w:space="0" w:color="auto"/>
        <w:left w:val="none" w:sz="0" w:space="0" w:color="auto"/>
        <w:bottom w:val="none" w:sz="0" w:space="0" w:color="auto"/>
        <w:right w:val="none" w:sz="0" w:space="0" w:color="auto"/>
      </w:divBdr>
    </w:div>
    <w:div w:id="213289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77CED-C7F8-47DC-AD70-99A9B116C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ThruPoint</Company>
  <LinksUpToDate>false</LinksUpToDate>
  <CharactersWithSpaces>8366</CharactersWithSpaces>
  <SharedDoc>false</SharedDoc>
  <HLinks>
    <vt:vector size="24" baseType="variant">
      <vt:variant>
        <vt:i4>4194333</vt:i4>
      </vt:variant>
      <vt:variant>
        <vt:i4>0</vt:i4>
      </vt:variant>
      <vt:variant>
        <vt:i4>0</vt:i4>
      </vt:variant>
      <vt:variant>
        <vt:i4>5</vt:i4>
      </vt:variant>
      <vt:variant>
        <vt:lpwstr>http://www.moneygram.com</vt:lpwstr>
      </vt:variant>
      <vt:variant>
        <vt:lpwstr/>
      </vt:variant>
      <vt:variant>
        <vt:i4>1048630</vt:i4>
      </vt:variant>
      <vt:variant>
        <vt:i4>-1</vt:i4>
      </vt:variant>
      <vt:variant>
        <vt:i4>1054</vt:i4>
      </vt:variant>
      <vt:variant>
        <vt:i4>1</vt:i4>
      </vt:variant>
      <vt:variant>
        <vt:lpwstr>emailsig7</vt:lpwstr>
      </vt:variant>
      <vt:variant>
        <vt:lpwstr/>
      </vt:variant>
      <vt:variant>
        <vt:i4>6422567</vt:i4>
      </vt:variant>
      <vt:variant>
        <vt:i4>-1</vt:i4>
      </vt:variant>
      <vt:variant>
        <vt:i4>2057</vt:i4>
      </vt:variant>
      <vt:variant>
        <vt:i4>1</vt:i4>
      </vt:variant>
      <vt:variant>
        <vt:lpwstr>word_banner</vt:lpwstr>
      </vt:variant>
      <vt:variant>
        <vt:lpwstr/>
      </vt:variant>
      <vt:variant>
        <vt:i4>6422567</vt:i4>
      </vt:variant>
      <vt:variant>
        <vt:i4>-1</vt:i4>
      </vt:variant>
      <vt:variant>
        <vt:i4>2061</vt:i4>
      </vt:variant>
      <vt:variant>
        <vt:i4>1</vt:i4>
      </vt:variant>
      <vt:variant>
        <vt:lpwstr>word_banner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tp-master</dc:creator>
  <cp:lastModifiedBy>Leasiel Tuazon</cp:lastModifiedBy>
  <cp:revision>3</cp:revision>
  <dcterms:created xsi:type="dcterms:W3CDTF">2023-03-27T03:47:00Z</dcterms:created>
  <dcterms:modified xsi:type="dcterms:W3CDTF">2023-03-27T03:47:00Z</dcterms:modified>
</cp:coreProperties>
</file>